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984BBB" w14:textId="77777777" w:rsidR="00952D87" w:rsidRDefault="00000000">
      <w:pPr>
        <w:spacing w:before="560"/>
        <w:jc w:val="center"/>
      </w:pPr>
      <w:r>
        <w:rPr>
          <w:b/>
          <w:color w:val="0B5EA8"/>
          <w:sz w:val="22"/>
        </w:rPr>
        <w:t>UNIVERSITY AT BUFFALO + NCOR</w:t>
      </w:r>
    </w:p>
    <w:p w14:paraId="419E3A7F" w14:textId="77777777" w:rsidR="00952D87" w:rsidRDefault="00000000">
      <w:pPr>
        <w:spacing w:before="840" w:after="200"/>
        <w:jc w:val="center"/>
      </w:pPr>
      <w:r>
        <w:rPr>
          <w:rFonts w:ascii="Aptos Display" w:hAnsi="Aptos Display"/>
          <w:b/>
          <w:color w:val="17365D"/>
          <w:sz w:val="60"/>
        </w:rPr>
        <w:t>THE WORLD’S</w:t>
      </w:r>
      <w:r>
        <w:rPr>
          <w:rFonts w:ascii="Aptos Display" w:hAnsi="Aptos Display"/>
          <w:b/>
          <w:color w:val="17365D"/>
          <w:sz w:val="60"/>
        </w:rPr>
        <w:br/>
        <w:t>ONTOLOGY ECOSYSTEM</w:t>
      </w:r>
    </w:p>
    <w:p w14:paraId="6E36F3C0" w14:textId="77777777" w:rsidR="00952D87" w:rsidRDefault="00000000">
      <w:pPr>
        <w:spacing w:after="520"/>
        <w:jc w:val="center"/>
      </w:pPr>
      <w:r>
        <w:rPr>
          <w:rFonts w:ascii="Aptos Display" w:hAnsi="Aptos Display"/>
          <w:color w:val="0B5EA8"/>
          <w:sz w:val="34"/>
        </w:rPr>
        <w:t>Five-Day Ontology Summer Course</w:t>
      </w:r>
    </w:p>
    <w:p w14:paraId="4D31EFE1" w14:textId="77777777" w:rsidR="00952D87" w:rsidRDefault="00952D87">
      <w:pPr>
        <w:pBdr>
          <w:bottom w:val="single" w:sz="18" w:space="1" w:color="0B5EA8"/>
        </w:pBdr>
        <w:ind w:left="3096" w:right="3096"/>
        <w:jc w:val="center"/>
      </w:pPr>
    </w:p>
    <w:p w14:paraId="0FCC7092" w14:textId="77777777" w:rsidR="00952D87" w:rsidRDefault="00000000">
      <w:pPr>
        <w:spacing w:before="480" w:after="80"/>
        <w:jc w:val="center"/>
      </w:pPr>
      <w:r>
        <w:rPr>
          <w:b/>
          <w:sz w:val="26"/>
        </w:rPr>
        <w:t>WELCOME PACKET AND FORMAL AGENDA</w:t>
      </w:r>
    </w:p>
    <w:p w14:paraId="31073EBF" w14:textId="77777777" w:rsidR="00952D87" w:rsidRDefault="00000000">
      <w:pPr>
        <w:spacing w:after="40"/>
        <w:jc w:val="center"/>
      </w:pPr>
      <w:r>
        <w:rPr>
          <w:b/>
          <w:color w:val="17365D"/>
          <w:sz w:val="26"/>
        </w:rPr>
        <w:t>August 3–7, 2026</w:t>
      </w:r>
    </w:p>
    <w:p w14:paraId="7DFEF794" w14:textId="77777777" w:rsidR="00952D87" w:rsidRDefault="00000000">
      <w:pPr>
        <w:jc w:val="center"/>
      </w:pPr>
      <w:r>
        <w:rPr>
          <w:color w:val="5A6573"/>
        </w:rPr>
        <w:t>All sessions begin at 9:00 a.m. Eastern Time</w:t>
      </w:r>
    </w:p>
    <w:p w14:paraId="396CF2EF" w14:textId="77777777" w:rsidR="00952D87" w:rsidRDefault="00000000">
      <w:pPr>
        <w:spacing w:before="2200"/>
        <w:jc w:val="center"/>
      </w:pPr>
      <w:r>
        <w:rPr>
          <w:color w:val="5A6573"/>
          <w:sz w:val="19"/>
        </w:rPr>
        <w:t>Hosted by the University at Buffalo and the National Center for Ontological Research</w:t>
      </w:r>
    </w:p>
    <w:p w14:paraId="23B09291" w14:textId="77777777" w:rsidR="00952D87" w:rsidRDefault="00000000">
      <w:r>
        <w:br w:type="page"/>
      </w:r>
    </w:p>
    <w:p w14:paraId="47F3930D" w14:textId="77777777" w:rsidR="00952D87" w:rsidRDefault="00000000">
      <w:pPr>
        <w:pStyle w:val="Heading1"/>
      </w:pPr>
      <w:r>
        <w:lastRenderedPageBreak/>
        <w:t>Welcome</w:t>
      </w:r>
    </w:p>
    <w:p w14:paraId="665D3369" w14:textId="77777777" w:rsidR="00952D87" w:rsidRDefault="00000000">
      <w:r>
        <w:t>Welcome to The World’s Ontology Ecosystem, a five-day intensive course on the foundations, methods, applications, and future of applied ontology. The week moves from the history and institutional landscape of ontology engineering, through careful modeling practice, to the relationship between ontology and artificial intelligence, and concludes with participant presentations and competing visions for the field’s future.</w:t>
      </w:r>
    </w:p>
    <w:p w14:paraId="1F2A071D" w14:textId="77777777" w:rsidR="00A34F91" w:rsidRDefault="00A34F91">
      <w:pPr>
        <w:rPr>
          <w:b/>
        </w:rPr>
      </w:pPr>
    </w:p>
    <w:p w14:paraId="208A2D3F" w14:textId="3749A41F" w:rsidR="00952D87" w:rsidRDefault="00000000">
      <w:r>
        <w:rPr>
          <w:b/>
        </w:rPr>
        <w:t xml:space="preserve">Most participants will attend online. </w:t>
      </w:r>
      <w:r w:rsidR="00A34F91">
        <w:t>T</w:t>
      </w:r>
      <w:r>
        <w:t xml:space="preserve">he Zoom meeting and the GitHub course site </w:t>
      </w:r>
      <w:r w:rsidR="00A34F91">
        <w:t xml:space="preserve">will be </w:t>
      </w:r>
      <w:r>
        <w:t>available throughout the day. The GitHub repository contains the exercise materials, and GitHub Discussions will be used to collect proposed topics for the audience-selected debates.</w:t>
      </w:r>
    </w:p>
    <w:p w14:paraId="345B8FC8" w14:textId="77777777" w:rsidR="00A34F91" w:rsidRDefault="00A34F91"/>
    <w:tbl>
      <w:tblPr>
        <w:tblW w:w="0" w:type="auto"/>
        <w:jc w:val="center"/>
        <w:tblLayout w:type="fixed"/>
        <w:tblLook w:val="04A0" w:firstRow="1" w:lastRow="0" w:firstColumn="1" w:lastColumn="0" w:noHBand="0" w:noVBand="1"/>
      </w:tblPr>
      <w:tblGrid>
        <w:gridCol w:w="10152"/>
      </w:tblGrid>
      <w:tr w:rsidR="00952D87" w14:paraId="1E7FE665" w14:textId="77777777">
        <w:trPr>
          <w:jc w:val="center"/>
        </w:trPr>
        <w:tc>
          <w:tcPr>
            <w:tcW w:w="10152" w:type="dxa"/>
            <w:shd w:val="clear" w:color="auto" w:fill="EAF2F8"/>
            <w:tcMar>
              <w:top w:w="160" w:type="dxa"/>
              <w:left w:w="180" w:type="dxa"/>
              <w:bottom w:w="160" w:type="dxa"/>
              <w:right w:w="180" w:type="dxa"/>
            </w:tcMar>
          </w:tcPr>
          <w:p w14:paraId="6FF68527" w14:textId="77777777" w:rsidR="00952D87" w:rsidRDefault="00000000">
            <w:pPr>
              <w:spacing w:after="80"/>
            </w:pPr>
            <w:r>
              <w:rPr>
                <w:b/>
                <w:color w:val="17365D"/>
                <w:sz w:val="22"/>
              </w:rPr>
              <w:t>Quick start</w:t>
            </w:r>
          </w:p>
          <w:p w14:paraId="5F5F1D01" w14:textId="77777777" w:rsidR="00952D87" w:rsidRDefault="00000000">
            <w:pPr>
              <w:pStyle w:val="PacketBullet"/>
              <w:spacing w:after="40"/>
              <w:ind w:left="259" w:hanging="202"/>
            </w:pPr>
            <w:r>
              <w:rPr>
                <w:color w:val="0B5EA8"/>
              </w:rPr>
              <w:t xml:space="preserve">• </w:t>
            </w:r>
            <w:r>
              <w:t>Join the Zoom meeting before the 9:00 a.m. Eastern Time start each day.</w:t>
            </w:r>
          </w:p>
          <w:p w14:paraId="5EE8A885" w14:textId="77777777" w:rsidR="00952D87" w:rsidRDefault="00000000">
            <w:pPr>
              <w:pStyle w:val="PacketBullet"/>
              <w:spacing w:after="40"/>
              <w:ind w:left="259" w:hanging="202"/>
            </w:pPr>
            <w:r>
              <w:rPr>
                <w:color w:val="0B5EA8"/>
              </w:rPr>
              <w:t xml:space="preserve">• </w:t>
            </w:r>
            <w:r>
              <w:t>Bookmark the GitHub course page and the general discussion forum.</w:t>
            </w:r>
          </w:p>
          <w:p w14:paraId="1E95EB82" w14:textId="77777777" w:rsidR="00952D87" w:rsidRDefault="00000000">
            <w:pPr>
              <w:pStyle w:val="PacketBullet"/>
              <w:spacing w:after="40"/>
              <w:ind w:left="259" w:hanging="202"/>
            </w:pPr>
            <w:r>
              <w:rPr>
                <w:color w:val="0B5EA8"/>
              </w:rPr>
              <w:t xml:space="preserve">• </w:t>
            </w:r>
            <w:r>
              <w:t>Open the linked daily exercise folder before each afternoon workshop.</w:t>
            </w:r>
          </w:p>
          <w:p w14:paraId="787890FF" w14:textId="77777777" w:rsidR="00952D87" w:rsidRDefault="00000000">
            <w:pPr>
              <w:pStyle w:val="PacketBullet"/>
              <w:spacing w:after="40"/>
              <w:ind w:left="259" w:hanging="202"/>
            </w:pPr>
            <w:r>
              <w:rPr>
                <w:color w:val="0B5EA8"/>
              </w:rPr>
              <w:t xml:space="preserve">• </w:t>
            </w:r>
            <w:r>
              <w:t>Use the day-specific GitHub discussion thread to propose debate topics.</w:t>
            </w:r>
          </w:p>
          <w:p w14:paraId="445F7E5F" w14:textId="77777777" w:rsidR="00952D87" w:rsidRDefault="00000000">
            <w:pPr>
              <w:pStyle w:val="PacketBullet"/>
              <w:spacing w:after="40"/>
              <w:ind w:left="259" w:hanging="202"/>
            </w:pPr>
            <w:r>
              <w:rPr>
                <w:color w:val="0B5EA8"/>
              </w:rPr>
              <w:t xml:space="preserve">• </w:t>
            </w:r>
            <w:r>
              <w:t>Enrolled students should be prepared to present on Day 5 using topics assigned at the beginning of the week.</w:t>
            </w:r>
          </w:p>
        </w:tc>
      </w:tr>
    </w:tbl>
    <w:p w14:paraId="2BB6690A" w14:textId="77777777" w:rsidR="00952D87" w:rsidRDefault="00952D87">
      <w:pPr>
        <w:spacing w:after="0"/>
      </w:pPr>
    </w:p>
    <w:p w14:paraId="72538975" w14:textId="77777777" w:rsidR="00A34F91" w:rsidRDefault="00A34F91">
      <w:pPr>
        <w:pStyle w:val="Heading2"/>
      </w:pPr>
    </w:p>
    <w:p w14:paraId="1F961F45" w14:textId="77777777" w:rsidR="00A34F91" w:rsidRDefault="00A34F91">
      <w:pPr>
        <w:pStyle w:val="Heading2"/>
      </w:pPr>
    </w:p>
    <w:p w14:paraId="0FE86EE4" w14:textId="09CD2F24" w:rsidR="00952D87" w:rsidRDefault="00000000">
      <w:pPr>
        <w:pStyle w:val="Heading2"/>
      </w:pPr>
      <w:r>
        <w:t>Primary access links</w:t>
      </w:r>
    </w:p>
    <w:p w14:paraId="62F2D487" w14:textId="77777777" w:rsidR="00952D87" w:rsidRDefault="00000000">
      <w:pPr>
        <w:pStyle w:val="PacketBullet"/>
        <w:ind w:left="317" w:hanging="202"/>
      </w:pPr>
      <w:r>
        <w:rPr>
          <w:color w:val="0B5EA8"/>
        </w:rPr>
        <w:t xml:space="preserve">• </w:t>
      </w:r>
      <w:hyperlink r:id="rId8">
        <w:r w:rsidR="00952D87">
          <w:rPr>
            <w:b/>
            <w:color w:val="0B5EA8"/>
            <w:sz w:val="18"/>
            <w:u w:val="single"/>
          </w:rPr>
          <w:t>Zoom meeting</w:t>
        </w:r>
      </w:hyperlink>
      <w:r>
        <w:t xml:space="preserve"> — live access to all course sessions</w:t>
      </w:r>
    </w:p>
    <w:p w14:paraId="18D0259F" w14:textId="77777777" w:rsidR="00952D87" w:rsidRDefault="00000000">
      <w:pPr>
        <w:pStyle w:val="PacketBullet"/>
        <w:ind w:left="317" w:hanging="202"/>
      </w:pPr>
      <w:r>
        <w:rPr>
          <w:color w:val="0B5EA8"/>
        </w:rPr>
        <w:t xml:space="preserve">• </w:t>
      </w:r>
      <w:hyperlink r:id="rId9">
        <w:r w:rsidR="00952D87">
          <w:rPr>
            <w:b/>
            <w:color w:val="0B5EA8"/>
            <w:sz w:val="18"/>
            <w:u w:val="single"/>
          </w:rPr>
          <w:t>GitHub course page</w:t>
        </w:r>
      </w:hyperlink>
      <w:r>
        <w:t xml:space="preserve"> — daily materials and exercises</w:t>
      </w:r>
    </w:p>
    <w:p w14:paraId="044011CB" w14:textId="77777777" w:rsidR="00952D87" w:rsidRDefault="00000000">
      <w:pPr>
        <w:pStyle w:val="PacketBullet"/>
        <w:ind w:left="317" w:hanging="202"/>
      </w:pPr>
      <w:r>
        <w:rPr>
          <w:color w:val="0B5EA8"/>
        </w:rPr>
        <w:t xml:space="preserve">• </w:t>
      </w:r>
      <w:hyperlink r:id="rId10">
        <w:r w:rsidR="00952D87">
          <w:rPr>
            <w:b/>
            <w:color w:val="0B5EA8"/>
            <w:sz w:val="18"/>
            <w:u w:val="single"/>
          </w:rPr>
          <w:t>GitHub discussion forum</w:t>
        </w:r>
      </w:hyperlink>
      <w:r>
        <w:t xml:space="preserve"> — general questions and audience participation</w:t>
      </w:r>
    </w:p>
    <w:p w14:paraId="28F741BC" w14:textId="77777777" w:rsidR="00952D87" w:rsidRDefault="00000000">
      <w:pPr>
        <w:pStyle w:val="PacketBullet"/>
        <w:ind w:left="317" w:hanging="202"/>
      </w:pPr>
      <w:r>
        <w:rPr>
          <w:color w:val="0B5EA8"/>
        </w:rPr>
        <w:t xml:space="preserve">• </w:t>
      </w:r>
      <w:hyperlink r:id="rId11">
        <w:r w:rsidR="00952D87">
          <w:rPr>
            <w:b/>
            <w:color w:val="0B5EA8"/>
            <w:sz w:val="18"/>
            <w:u w:val="single"/>
          </w:rPr>
          <w:t>Event page</w:t>
        </w:r>
      </w:hyperlink>
      <w:r>
        <w:t xml:space="preserve"> — official course information</w:t>
      </w:r>
    </w:p>
    <w:p w14:paraId="295638FF" w14:textId="77777777" w:rsidR="00A34F91" w:rsidRDefault="00A34F91">
      <w:pPr>
        <w:pStyle w:val="Heading2"/>
      </w:pPr>
    </w:p>
    <w:p w14:paraId="2FB8DD0C" w14:textId="77777777" w:rsidR="00A34F91" w:rsidRPr="00A34F91" w:rsidRDefault="00A34F91" w:rsidP="00A34F91"/>
    <w:p w14:paraId="30A18A7C" w14:textId="3B2C30BB" w:rsidR="00952D87" w:rsidRDefault="00000000">
      <w:pPr>
        <w:pStyle w:val="Heading2"/>
      </w:pPr>
      <w:r>
        <w:t xml:space="preserve">The week </w:t>
      </w:r>
      <w:proofErr w:type="gramStart"/>
      <w:r>
        <w:t>at a glance</w:t>
      </w:r>
      <w:proofErr w:type="gramEnd"/>
    </w:p>
    <w:tbl>
      <w:tblPr>
        <w:tblW w:w="0" w:type="auto"/>
        <w:jc w:val="center"/>
        <w:tblLayout w:type="fixed"/>
        <w:tblLook w:val="04A0" w:firstRow="1" w:lastRow="0" w:firstColumn="1" w:lastColumn="0" w:noHBand="0" w:noVBand="1"/>
      </w:tblPr>
      <w:tblGrid>
        <w:gridCol w:w="1007"/>
        <w:gridCol w:w="3816"/>
        <w:gridCol w:w="5544"/>
      </w:tblGrid>
      <w:tr w:rsidR="00952D87" w14:paraId="1618CAE0" w14:textId="77777777">
        <w:trPr>
          <w:tblHeader/>
          <w:jc w:val="center"/>
        </w:trPr>
        <w:tc>
          <w:tcPr>
            <w:tcW w:w="1007" w:type="dxa"/>
            <w:shd w:val="clear" w:color="auto" w:fill="0B5EA8"/>
            <w:tcMar>
              <w:top w:w="80" w:type="dxa"/>
              <w:left w:w="80" w:type="dxa"/>
              <w:bottom w:w="80" w:type="dxa"/>
              <w:right w:w="80" w:type="dxa"/>
            </w:tcMar>
          </w:tcPr>
          <w:p w14:paraId="404A91EF" w14:textId="77777777" w:rsidR="00952D87" w:rsidRDefault="00000000">
            <w:pPr>
              <w:spacing w:after="0"/>
            </w:pPr>
            <w:r>
              <w:rPr>
                <w:b/>
                <w:color w:val="FFFFFF"/>
                <w:sz w:val="18"/>
              </w:rPr>
              <w:t>Day</w:t>
            </w:r>
          </w:p>
        </w:tc>
        <w:tc>
          <w:tcPr>
            <w:tcW w:w="3816" w:type="dxa"/>
            <w:shd w:val="clear" w:color="auto" w:fill="0B5EA8"/>
            <w:tcMar>
              <w:top w:w="80" w:type="dxa"/>
              <w:left w:w="80" w:type="dxa"/>
              <w:bottom w:w="80" w:type="dxa"/>
              <w:right w:w="80" w:type="dxa"/>
            </w:tcMar>
          </w:tcPr>
          <w:p w14:paraId="07CD6454" w14:textId="77777777" w:rsidR="00952D87" w:rsidRDefault="00000000">
            <w:pPr>
              <w:spacing w:after="0"/>
            </w:pPr>
            <w:r>
              <w:rPr>
                <w:b/>
                <w:color w:val="FFFFFF"/>
                <w:sz w:val="18"/>
              </w:rPr>
              <w:t>Theme</w:t>
            </w:r>
          </w:p>
        </w:tc>
        <w:tc>
          <w:tcPr>
            <w:tcW w:w="5544" w:type="dxa"/>
            <w:shd w:val="clear" w:color="auto" w:fill="0B5EA8"/>
            <w:tcMar>
              <w:top w:w="80" w:type="dxa"/>
              <w:left w:w="80" w:type="dxa"/>
              <w:bottom w:w="80" w:type="dxa"/>
              <w:right w:w="80" w:type="dxa"/>
            </w:tcMar>
          </w:tcPr>
          <w:p w14:paraId="6D8EB092" w14:textId="77777777" w:rsidR="00952D87" w:rsidRDefault="00000000">
            <w:pPr>
              <w:spacing w:after="0"/>
            </w:pPr>
            <w:r>
              <w:rPr>
                <w:b/>
                <w:color w:val="FFFFFF"/>
                <w:sz w:val="18"/>
              </w:rPr>
              <w:t>Central question</w:t>
            </w:r>
          </w:p>
        </w:tc>
      </w:tr>
      <w:tr w:rsidR="00952D87" w14:paraId="0A1F91F4" w14:textId="77777777">
        <w:trPr>
          <w:cantSplit/>
          <w:jc w:val="center"/>
        </w:trPr>
        <w:tc>
          <w:tcPr>
            <w:tcW w:w="1007" w:type="dxa"/>
            <w:shd w:val="clear" w:color="auto" w:fill="EAF2F8"/>
            <w:tcMar>
              <w:top w:w="70" w:type="dxa"/>
              <w:left w:w="80" w:type="dxa"/>
              <w:bottom w:w="70" w:type="dxa"/>
              <w:right w:w="80" w:type="dxa"/>
            </w:tcMar>
          </w:tcPr>
          <w:p w14:paraId="502BB430" w14:textId="77777777" w:rsidR="00952D87" w:rsidRDefault="00000000">
            <w:pPr>
              <w:spacing w:after="0" w:line="240" w:lineRule="auto"/>
            </w:pPr>
            <w:r>
              <w:rPr>
                <w:b/>
                <w:color w:val="17365D"/>
                <w:sz w:val="17"/>
              </w:rPr>
              <w:t>Day 1</w:t>
            </w:r>
          </w:p>
        </w:tc>
        <w:tc>
          <w:tcPr>
            <w:tcW w:w="3816" w:type="dxa"/>
            <w:shd w:val="clear" w:color="auto" w:fill="EAF2F8"/>
            <w:tcMar>
              <w:top w:w="70" w:type="dxa"/>
              <w:left w:w="80" w:type="dxa"/>
              <w:bottom w:w="70" w:type="dxa"/>
              <w:right w:w="80" w:type="dxa"/>
            </w:tcMar>
          </w:tcPr>
          <w:p w14:paraId="37AC73D9" w14:textId="77777777" w:rsidR="00952D87" w:rsidRDefault="00000000">
            <w:pPr>
              <w:spacing w:after="0" w:line="240" w:lineRule="auto"/>
            </w:pPr>
            <w:r>
              <w:rPr>
                <w:sz w:val="17"/>
              </w:rPr>
              <w:t>Introduction and What You Need to Know to Succeed</w:t>
            </w:r>
          </w:p>
        </w:tc>
        <w:tc>
          <w:tcPr>
            <w:tcW w:w="5544" w:type="dxa"/>
            <w:shd w:val="clear" w:color="auto" w:fill="EAF2F8"/>
            <w:tcMar>
              <w:top w:w="70" w:type="dxa"/>
              <w:left w:w="80" w:type="dxa"/>
              <w:bottom w:w="70" w:type="dxa"/>
              <w:right w:w="80" w:type="dxa"/>
            </w:tcMar>
          </w:tcPr>
          <w:p w14:paraId="6DE52093" w14:textId="77777777" w:rsidR="00952D87" w:rsidRDefault="00000000">
            <w:pPr>
              <w:spacing w:after="0" w:line="240" w:lineRule="auto"/>
            </w:pPr>
            <w:r>
              <w:rPr>
                <w:sz w:val="17"/>
              </w:rPr>
              <w:t>Foundations, ecosystems, professional practice, and tradecraft</w:t>
            </w:r>
          </w:p>
        </w:tc>
      </w:tr>
      <w:tr w:rsidR="00952D87" w14:paraId="6DE85F99" w14:textId="77777777">
        <w:trPr>
          <w:cantSplit/>
          <w:jc w:val="center"/>
        </w:trPr>
        <w:tc>
          <w:tcPr>
            <w:tcW w:w="1007" w:type="dxa"/>
            <w:shd w:val="clear" w:color="auto" w:fill="FFFFFF"/>
            <w:tcMar>
              <w:top w:w="70" w:type="dxa"/>
              <w:left w:w="80" w:type="dxa"/>
              <w:bottom w:w="70" w:type="dxa"/>
              <w:right w:w="80" w:type="dxa"/>
            </w:tcMar>
          </w:tcPr>
          <w:p w14:paraId="782EFC5A" w14:textId="77777777" w:rsidR="00952D87" w:rsidRDefault="00000000">
            <w:pPr>
              <w:spacing w:after="0" w:line="240" w:lineRule="auto"/>
            </w:pPr>
            <w:r>
              <w:rPr>
                <w:b/>
                <w:color w:val="17365D"/>
                <w:sz w:val="17"/>
              </w:rPr>
              <w:t>Day 2</w:t>
            </w:r>
          </w:p>
        </w:tc>
        <w:tc>
          <w:tcPr>
            <w:tcW w:w="3816" w:type="dxa"/>
            <w:shd w:val="clear" w:color="auto" w:fill="FFFFFF"/>
            <w:tcMar>
              <w:top w:w="70" w:type="dxa"/>
              <w:left w:w="80" w:type="dxa"/>
              <w:bottom w:w="70" w:type="dxa"/>
              <w:right w:w="80" w:type="dxa"/>
            </w:tcMar>
          </w:tcPr>
          <w:p w14:paraId="3D940A2C" w14:textId="77777777" w:rsidR="00952D87" w:rsidRDefault="00000000">
            <w:pPr>
              <w:spacing w:after="0" w:line="240" w:lineRule="auto"/>
            </w:pPr>
            <w:r>
              <w:rPr>
                <w:sz w:val="17"/>
              </w:rPr>
              <w:t>Careful Modeling</w:t>
            </w:r>
          </w:p>
        </w:tc>
        <w:tc>
          <w:tcPr>
            <w:tcW w:w="5544" w:type="dxa"/>
            <w:shd w:val="clear" w:color="auto" w:fill="FFFFFF"/>
            <w:tcMar>
              <w:top w:w="70" w:type="dxa"/>
              <w:left w:w="80" w:type="dxa"/>
              <w:bottom w:w="70" w:type="dxa"/>
              <w:right w:w="80" w:type="dxa"/>
            </w:tcMar>
          </w:tcPr>
          <w:p w14:paraId="73570F06" w14:textId="77777777" w:rsidR="00952D87" w:rsidRDefault="00000000">
            <w:pPr>
              <w:spacing w:after="0" w:line="240" w:lineRule="auto"/>
            </w:pPr>
            <w:r>
              <w:rPr>
                <w:sz w:val="17"/>
              </w:rPr>
              <w:t>A repeatable modeling process across fictional, legal, and systems domains</w:t>
            </w:r>
          </w:p>
        </w:tc>
      </w:tr>
      <w:tr w:rsidR="00952D87" w14:paraId="78A7F338" w14:textId="77777777">
        <w:trPr>
          <w:cantSplit/>
          <w:jc w:val="center"/>
        </w:trPr>
        <w:tc>
          <w:tcPr>
            <w:tcW w:w="1007" w:type="dxa"/>
            <w:shd w:val="clear" w:color="auto" w:fill="EAF2F8"/>
            <w:tcMar>
              <w:top w:w="70" w:type="dxa"/>
              <w:left w:w="80" w:type="dxa"/>
              <w:bottom w:w="70" w:type="dxa"/>
              <w:right w:w="80" w:type="dxa"/>
            </w:tcMar>
          </w:tcPr>
          <w:p w14:paraId="06A86B8B" w14:textId="77777777" w:rsidR="00952D87" w:rsidRDefault="00000000">
            <w:pPr>
              <w:spacing w:after="0" w:line="240" w:lineRule="auto"/>
            </w:pPr>
            <w:r>
              <w:rPr>
                <w:b/>
                <w:color w:val="17365D"/>
                <w:sz w:val="17"/>
              </w:rPr>
              <w:t>Day 3</w:t>
            </w:r>
          </w:p>
        </w:tc>
        <w:tc>
          <w:tcPr>
            <w:tcW w:w="3816" w:type="dxa"/>
            <w:shd w:val="clear" w:color="auto" w:fill="EAF2F8"/>
            <w:tcMar>
              <w:top w:w="70" w:type="dxa"/>
              <w:left w:w="80" w:type="dxa"/>
              <w:bottom w:w="70" w:type="dxa"/>
              <w:right w:w="80" w:type="dxa"/>
            </w:tcMar>
          </w:tcPr>
          <w:p w14:paraId="063269D3" w14:textId="77777777" w:rsidR="00952D87" w:rsidRDefault="00000000">
            <w:pPr>
              <w:spacing w:after="0" w:line="240" w:lineRule="auto"/>
            </w:pPr>
            <w:r>
              <w:rPr>
                <w:sz w:val="17"/>
              </w:rPr>
              <w:t>Ontologies for Grounding and Evaluating AI</w:t>
            </w:r>
          </w:p>
        </w:tc>
        <w:tc>
          <w:tcPr>
            <w:tcW w:w="5544" w:type="dxa"/>
            <w:shd w:val="clear" w:color="auto" w:fill="EAF2F8"/>
            <w:tcMar>
              <w:top w:w="70" w:type="dxa"/>
              <w:left w:w="80" w:type="dxa"/>
              <w:bottom w:w="70" w:type="dxa"/>
              <w:right w:w="80" w:type="dxa"/>
            </w:tcMar>
          </w:tcPr>
          <w:p w14:paraId="57126B37" w14:textId="77777777" w:rsidR="00952D87" w:rsidRDefault="00000000">
            <w:pPr>
              <w:spacing w:after="0" w:line="240" w:lineRule="auto"/>
            </w:pPr>
            <w:r>
              <w:rPr>
                <w:sz w:val="17"/>
              </w:rPr>
              <w:t>What ontology contributes to AI, and how AI can support ontology engineering</w:t>
            </w:r>
          </w:p>
        </w:tc>
      </w:tr>
      <w:tr w:rsidR="00952D87" w14:paraId="6ADAEC6E" w14:textId="77777777">
        <w:trPr>
          <w:cantSplit/>
          <w:jc w:val="center"/>
        </w:trPr>
        <w:tc>
          <w:tcPr>
            <w:tcW w:w="1007" w:type="dxa"/>
            <w:shd w:val="clear" w:color="auto" w:fill="FFFFFF"/>
            <w:tcMar>
              <w:top w:w="70" w:type="dxa"/>
              <w:left w:w="80" w:type="dxa"/>
              <w:bottom w:w="70" w:type="dxa"/>
              <w:right w:w="80" w:type="dxa"/>
            </w:tcMar>
          </w:tcPr>
          <w:p w14:paraId="5E2AAE2B" w14:textId="77777777" w:rsidR="00952D87" w:rsidRDefault="00000000">
            <w:pPr>
              <w:spacing w:after="0" w:line="240" w:lineRule="auto"/>
            </w:pPr>
            <w:r>
              <w:rPr>
                <w:b/>
                <w:color w:val="17365D"/>
                <w:sz w:val="17"/>
              </w:rPr>
              <w:t>Day 4</w:t>
            </w:r>
          </w:p>
        </w:tc>
        <w:tc>
          <w:tcPr>
            <w:tcW w:w="3816" w:type="dxa"/>
            <w:shd w:val="clear" w:color="auto" w:fill="FFFFFF"/>
            <w:tcMar>
              <w:top w:w="70" w:type="dxa"/>
              <w:left w:w="80" w:type="dxa"/>
              <w:bottom w:w="70" w:type="dxa"/>
              <w:right w:w="80" w:type="dxa"/>
            </w:tcMar>
          </w:tcPr>
          <w:p w14:paraId="26688702" w14:textId="77777777" w:rsidR="00952D87" w:rsidRDefault="00000000">
            <w:pPr>
              <w:spacing w:after="0" w:line="240" w:lineRule="auto"/>
            </w:pPr>
            <w:r>
              <w:rPr>
                <w:sz w:val="17"/>
              </w:rPr>
              <w:t>Building and Validating Ontology-Enabled AI Workflows</w:t>
            </w:r>
          </w:p>
        </w:tc>
        <w:tc>
          <w:tcPr>
            <w:tcW w:w="5544" w:type="dxa"/>
            <w:shd w:val="clear" w:color="auto" w:fill="FFFFFF"/>
            <w:tcMar>
              <w:top w:w="70" w:type="dxa"/>
              <w:left w:w="80" w:type="dxa"/>
              <w:bottom w:w="70" w:type="dxa"/>
              <w:right w:w="80" w:type="dxa"/>
            </w:tcMar>
          </w:tcPr>
          <w:p w14:paraId="131013F9" w14:textId="77777777" w:rsidR="00952D87" w:rsidRDefault="00000000">
            <w:pPr>
              <w:spacing w:after="0" w:line="240" w:lineRule="auto"/>
            </w:pPr>
            <w:r>
              <w:rPr>
                <w:sz w:val="17"/>
              </w:rPr>
              <w:t>Agents, semantic pipelines, operational applications, and validation</w:t>
            </w:r>
          </w:p>
        </w:tc>
      </w:tr>
      <w:tr w:rsidR="00952D87" w14:paraId="3387F825" w14:textId="77777777">
        <w:trPr>
          <w:cantSplit/>
          <w:jc w:val="center"/>
        </w:trPr>
        <w:tc>
          <w:tcPr>
            <w:tcW w:w="1007" w:type="dxa"/>
            <w:shd w:val="clear" w:color="auto" w:fill="EAF2F8"/>
            <w:tcMar>
              <w:top w:w="70" w:type="dxa"/>
              <w:left w:w="80" w:type="dxa"/>
              <w:bottom w:w="70" w:type="dxa"/>
              <w:right w:w="80" w:type="dxa"/>
            </w:tcMar>
          </w:tcPr>
          <w:p w14:paraId="6BAD21E8" w14:textId="77777777" w:rsidR="00952D87" w:rsidRDefault="00000000">
            <w:pPr>
              <w:spacing w:after="0" w:line="240" w:lineRule="auto"/>
            </w:pPr>
            <w:r>
              <w:rPr>
                <w:b/>
                <w:color w:val="17365D"/>
                <w:sz w:val="17"/>
              </w:rPr>
              <w:t>Day 5</w:t>
            </w:r>
          </w:p>
        </w:tc>
        <w:tc>
          <w:tcPr>
            <w:tcW w:w="3816" w:type="dxa"/>
            <w:shd w:val="clear" w:color="auto" w:fill="EAF2F8"/>
            <w:tcMar>
              <w:top w:w="70" w:type="dxa"/>
              <w:left w:w="80" w:type="dxa"/>
              <w:bottom w:w="70" w:type="dxa"/>
              <w:right w:w="80" w:type="dxa"/>
            </w:tcMar>
          </w:tcPr>
          <w:p w14:paraId="6BFABB56" w14:textId="77777777" w:rsidR="00952D87" w:rsidRDefault="00000000">
            <w:pPr>
              <w:spacing w:after="0" w:line="240" w:lineRule="auto"/>
            </w:pPr>
            <w:r>
              <w:rPr>
                <w:sz w:val="17"/>
              </w:rPr>
              <w:t>The Future of Ontology Engineering</w:t>
            </w:r>
          </w:p>
        </w:tc>
        <w:tc>
          <w:tcPr>
            <w:tcW w:w="5544" w:type="dxa"/>
            <w:shd w:val="clear" w:color="auto" w:fill="EAF2F8"/>
            <w:tcMar>
              <w:top w:w="70" w:type="dxa"/>
              <w:left w:w="80" w:type="dxa"/>
              <w:bottom w:w="70" w:type="dxa"/>
              <w:right w:w="80" w:type="dxa"/>
            </w:tcMar>
          </w:tcPr>
          <w:p w14:paraId="0CF1CE67" w14:textId="77777777" w:rsidR="00952D87" w:rsidRDefault="00000000">
            <w:pPr>
              <w:spacing w:after="0" w:line="240" w:lineRule="auto"/>
            </w:pPr>
            <w:r>
              <w:rPr>
                <w:sz w:val="17"/>
              </w:rPr>
              <w:t>Participant synthesis, capstone work, future visions, and final debate</w:t>
            </w:r>
          </w:p>
        </w:tc>
      </w:tr>
    </w:tbl>
    <w:p w14:paraId="0B72E6C6" w14:textId="77777777" w:rsidR="00952D87" w:rsidRDefault="00000000">
      <w:r>
        <w:br w:type="page"/>
      </w:r>
    </w:p>
    <w:p w14:paraId="520BDE0C" w14:textId="77777777" w:rsidR="00952D87" w:rsidRDefault="00000000">
      <w:pPr>
        <w:pStyle w:val="DayHeading"/>
      </w:pPr>
      <w:r>
        <w:lastRenderedPageBreak/>
        <w:t>Day 1  |  Introduction and What You Need to Know to Succeed</w:t>
      </w:r>
    </w:p>
    <w:p w14:paraId="2C5251F6" w14:textId="77777777" w:rsidR="00952D87" w:rsidRDefault="00000000">
      <w:pPr>
        <w:pStyle w:val="Purpose"/>
      </w:pPr>
      <w:r>
        <w:rPr>
          <w:b/>
        </w:rPr>
        <w:t xml:space="preserve">Purpose: </w:t>
      </w:r>
      <w:r>
        <w:t>Orient participants to applied ontology, its major ecosystems, the practical reasons ontologies are developed, and the technology and tradecraft used throughout the week.</w:t>
      </w:r>
    </w:p>
    <w:tbl>
      <w:tblPr>
        <w:tblW w:w="0" w:type="auto"/>
        <w:jc w:val="center"/>
        <w:tblBorders>
          <w:top w:val="single" w:sz="4" w:space="0" w:color="B8C7D3"/>
          <w:left w:val="single" w:sz="4" w:space="0" w:color="B8C7D3"/>
          <w:bottom w:val="single" w:sz="4" w:space="0" w:color="B8C7D3"/>
          <w:right w:val="single" w:sz="4" w:space="0" w:color="B8C7D3"/>
          <w:insideH w:val="single" w:sz="4" w:space="0" w:color="B8C7D3"/>
          <w:insideV w:val="single" w:sz="4" w:space="0" w:color="B8C7D3"/>
        </w:tblBorders>
        <w:tblLayout w:type="fixed"/>
        <w:tblLook w:val="04A0" w:firstRow="1" w:lastRow="0" w:firstColumn="1" w:lastColumn="0" w:noHBand="0" w:noVBand="1"/>
      </w:tblPr>
      <w:tblGrid>
        <w:gridCol w:w="1180"/>
        <w:gridCol w:w="2491"/>
        <w:gridCol w:w="2232"/>
        <w:gridCol w:w="4536"/>
      </w:tblGrid>
      <w:tr w:rsidR="00952D87" w14:paraId="0E64FAE4" w14:textId="77777777">
        <w:trPr>
          <w:tblHeader/>
          <w:jc w:val="center"/>
        </w:trPr>
        <w:tc>
          <w:tcPr>
            <w:tcW w:w="1180" w:type="dxa"/>
            <w:shd w:val="clear" w:color="auto" w:fill="0B5EA8"/>
            <w:tcMar>
              <w:top w:w="85" w:type="dxa"/>
              <w:left w:w="85" w:type="dxa"/>
              <w:bottom w:w="85" w:type="dxa"/>
              <w:right w:w="85" w:type="dxa"/>
            </w:tcMar>
            <w:vAlign w:val="center"/>
          </w:tcPr>
          <w:p w14:paraId="6D1F0C3A" w14:textId="77777777" w:rsidR="00952D87" w:rsidRDefault="00000000">
            <w:pPr>
              <w:spacing w:after="0"/>
            </w:pPr>
            <w:r>
              <w:rPr>
                <w:b/>
                <w:color w:val="FFFFFF"/>
                <w:sz w:val="18"/>
              </w:rPr>
              <w:t>Time</w:t>
            </w:r>
          </w:p>
        </w:tc>
        <w:tc>
          <w:tcPr>
            <w:tcW w:w="2491" w:type="dxa"/>
            <w:shd w:val="clear" w:color="auto" w:fill="0B5EA8"/>
            <w:tcMar>
              <w:top w:w="85" w:type="dxa"/>
              <w:left w:w="85" w:type="dxa"/>
              <w:bottom w:w="85" w:type="dxa"/>
              <w:right w:w="85" w:type="dxa"/>
            </w:tcMar>
            <w:vAlign w:val="center"/>
          </w:tcPr>
          <w:p w14:paraId="5B25004F" w14:textId="77777777" w:rsidR="00952D87" w:rsidRDefault="00000000">
            <w:pPr>
              <w:spacing w:after="0"/>
            </w:pPr>
            <w:r>
              <w:rPr>
                <w:b/>
                <w:color w:val="FFFFFF"/>
                <w:sz w:val="18"/>
              </w:rPr>
              <w:t>Session</w:t>
            </w:r>
          </w:p>
        </w:tc>
        <w:tc>
          <w:tcPr>
            <w:tcW w:w="2232" w:type="dxa"/>
            <w:shd w:val="clear" w:color="auto" w:fill="0B5EA8"/>
            <w:tcMar>
              <w:top w:w="85" w:type="dxa"/>
              <w:left w:w="85" w:type="dxa"/>
              <w:bottom w:w="85" w:type="dxa"/>
              <w:right w:w="85" w:type="dxa"/>
            </w:tcMar>
            <w:vAlign w:val="center"/>
          </w:tcPr>
          <w:p w14:paraId="3589BE7A" w14:textId="77777777" w:rsidR="00952D87" w:rsidRDefault="00000000">
            <w:pPr>
              <w:spacing w:after="0"/>
            </w:pPr>
            <w:r>
              <w:rPr>
                <w:b/>
                <w:color w:val="FFFFFF"/>
                <w:sz w:val="18"/>
              </w:rPr>
              <w:t>Lead</w:t>
            </w:r>
          </w:p>
        </w:tc>
        <w:tc>
          <w:tcPr>
            <w:tcW w:w="4536" w:type="dxa"/>
            <w:shd w:val="clear" w:color="auto" w:fill="0B5EA8"/>
            <w:tcMar>
              <w:top w:w="85" w:type="dxa"/>
              <w:left w:w="85" w:type="dxa"/>
              <w:bottom w:w="85" w:type="dxa"/>
              <w:right w:w="85" w:type="dxa"/>
            </w:tcMar>
            <w:vAlign w:val="center"/>
          </w:tcPr>
          <w:p w14:paraId="005D17C1" w14:textId="77777777" w:rsidR="00952D87" w:rsidRDefault="00000000">
            <w:pPr>
              <w:spacing w:after="0"/>
            </w:pPr>
            <w:r>
              <w:rPr>
                <w:b/>
                <w:color w:val="FFFFFF"/>
                <w:sz w:val="18"/>
              </w:rPr>
              <w:t>Focus and participant output</w:t>
            </w:r>
          </w:p>
        </w:tc>
      </w:tr>
      <w:tr w:rsidR="00952D87" w14:paraId="18148FC7" w14:textId="77777777">
        <w:trPr>
          <w:cantSplit/>
          <w:jc w:val="center"/>
        </w:trPr>
        <w:tc>
          <w:tcPr>
            <w:tcW w:w="1180" w:type="dxa"/>
            <w:shd w:val="clear" w:color="auto" w:fill="EAF2F8"/>
            <w:tcMar>
              <w:top w:w="70" w:type="dxa"/>
              <w:left w:w="80" w:type="dxa"/>
              <w:bottom w:w="70" w:type="dxa"/>
              <w:right w:w="80" w:type="dxa"/>
            </w:tcMar>
          </w:tcPr>
          <w:p w14:paraId="52F9C403" w14:textId="77777777" w:rsidR="00952D87" w:rsidRDefault="00000000">
            <w:pPr>
              <w:spacing w:after="0" w:line="240" w:lineRule="auto"/>
            </w:pPr>
            <w:r>
              <w:rPr>
                <w:b/>
                <w:color w:val="17365D"/>
                <w:sz w:val="17"/>
              </w:rPr>
              <w:t>9:00–9:15</w:t>
            </w:r>
          </w:p>
        </w:tc>
        <w:tc>
          <w:tcPr>
            <w:tcW w:w="2491" w:type="dxa"/>
            <w:shd w:val="clear" w:color="auto" w:fill="EAF2F8"/>
            <w:tcMar>
              <w:top w:w="70" w:type="dxa"/>
              <w:left w:w="80" w:type="dxa"/>
              <w:bottom w:w="70" w:type="dxa"/>
              <w:right w:w="80" w:type="dxa"/>
            </w:tcMar>
          </w:tcPr>
          <w:p w14:paraId="52E17E5D" w14:textId="77777777" w:rsidR="00952D87" w:rsidRDefault="00000000">
            <w:pPr>
              <w:spacing w:after="0" w:line="240" w:lineRule="auto"/>
            </w:pPr>
            <w:r>
              <w:rPr>
                <w:b/>
                <w:color w:val="17365D"/>
                <w:sz w:val="17"/>
              </w:rPr>
              <w:t>Welcome</w:t>
            </w:r>
          </w:p>
        </w:tc>
        <w:tc>
          <w:tcPr>
            <w:tcW w:w="2232" w:type="dxa"/>
            <w:shd w:val="clear" w:color="auto" w:fill="EAF2F8"/>
            <w:tcMar>
              <w:top w:w="70" w:type="dxa"/>
              <w:left w:w="80" w:type="dxa"/>
              <w:bottom w:w="70" w:type="dxa"/>
              <w:right w:w="80" w:type="dxa"/>
            </w:tcMar>
          </w:tcPr>
          <w:p w14:paraId="2FB98895" w14:textId="77777777" w:rsidR="00952D87" w:rsidRDefault="00000000">
            <w:pPr>
              <w:spacing w:after="0" w:line="240" w:lineRule="auto"/>
            </w:pPr>
            <w:r>
              <w:rPr>
                <w:sz w:val="17"/>
              </w:rPr>
              <w:t>John Beverley</w:t>
            </w:r>
          </w:p>
        </w:tc>
        <w:tc>
          <w:tcPr>
            <w:tcW w:w="4536" w:type="dxa"/>
            <w:shd w:val="clear" w:color="auto" w:fill="EAF2F8"/>
            <w:tcMar>
              <w:top w:w="70" w:type="dxa"/>
              <w:left w:w="80" w:type="dxa"/>
              <w:bottom w:w="70" w:type="dxa"/>
              <w:right w:w="80" w:type="dxa"/>
            </w:tcMar>
          </w:tcPr>
          <w:p w14:paraId="7BB98AF3" w14:textId="77777777" w:rsidR="00952D87" w:rsidRDefault="00000000">
            <w:pPr>
              <w:spacing w:after="0" w:line="240" w:lineRule="auto"/>
            </w:pPr>
            <w:r>
              <w:rPr>
                <w:sz w:val="17"/>
              </w:rPr>
              <w:t>Logistics, introductions, course goals, and an overview of the week.</w:t>
            </w:r>
          </w:p>
        </w:tc>
      </w:tr>
      <w:tr w:rsidR="00952D87" w14:paraId="6E5AAE20" w14:textId="77777777">
        <w:trPr>
          <w:cantSplit/>
          <w:jc w:val="center"/>
        </w:trPr>
        <w:tc>
          <w:tcPr>
            <w:tcW w:w="1180" w:type="dxa"/>
            <w:shd w:val="clear" w:color="auto" w:fill="FFFFFF"/>
            <w:tcMar>
              <w:top w:w="70" w:type="dxa"/>
              <w:left w:w="80" w:type="dxa"/>
              <w:bottom w:w="70" w:type="dxa"/>
              <w:right w:w="80" w:type="dxa"/>
            </w:tcMar>
          </w:tcPr>
          <w:p w14:paraId="67DC96BD" w14:textId="77777777" w:rsidR="00952D87" w:rsidRDefault="00000000">
            <w:pPr>
              <w:spacing w:after="0" w:line="240" w:lineRule="auto"/>
            </w:pPr>
            <w:r>
              <w:rPr>
                <w:b/>
                <w:color w:val="17365D"/>
                <w:sz w:val="17"/>
              </w:rPr>
              <w:t>9:15–10:15</w:t>
            </w:r>
          </w:p>
        </w:tc>
        <w:tc>
          <w:tcPr>
            <w:tcW w:w="2491" w:type="dxa"/>
            <w:shd w:val="clear" w:color="auto" w:fill="FFFFFF"/>
            <w:tcMar>
              <w:top w:w="70" w:type="dxa"/>
              <w:left w:w="80" w:type="dxa"/>
              <w:bottom w:w="70" w:type="dxa"/>
              <w:right w:w="80" w:type="dxa"/>
            </w:tcMar>
          </w:tcPr>
          <w:p w14:paraId="148FBB83" w14:textId="77777777" w:rsidR="00952D87" w:rsidRDefault="00000000">
            <w:pPr>
              <w:spacing w:after="0" w:line="240" w:lineRule="auto"/>
            </w:pPr>
            <w:r>
              <w:rPr>
                <w:b/>
                <w:color w:val="17365D"/>
                <w:sz w:val="17"/>
              </w:rPr>
              <w:t>History of Ontology</w:t>
            </w:r>
          </w:p>
        </w:tc>
        <w:tc>
          <w:tcPr>
            <w:tcW w:w="2232" w:type="dxa"/>
            <w:shd w:val="clear" w:color="auto" w:fill="FFFFFF"/>
            <w:tcMar>
              <w:top w:w="70" w:type="dxa"/>
              <w:left w:w="80" w:type="dxa"/>
              <w:bottom w:w="70" w:type="dxa"/>
              <w:right w:w="80" w:type="dxa"/>
            </w:tcMar>
          </w:tcPr>
          <w:p w14:paraId="691944D0" w14:textId="2BE50715" w:rsidR="00952D87" w:rsidRDefault="00000000">
            <w:pPr>
              <w:spacing w:after="0" w:line="240" w:lineRule="auto"/>
            </w:pPr>
            <w:r>
              <w:rPr>
                <w:sz w:val="17"/>
              </w:rPr>
              <w:t>Barry Smith</w:t>
            </w:r>
            <w:r w:rsidR="004E4A9D">
              <w:rPr>
                <w:sz w:val="17"/>
              </w:rPr>
              <w:t xml:space="preserve"> (remote)</w:t>
            </w:r>
          </w:p>
        </w:tc>
        <w:tc>
          <w:tcPr>
            <w:tcW w:w="4536" w:type="dxa"/>
            <w:shd w:val="clear" w:color="auto" w:fill="FFFFFF"/>
            <w:tcMar>
              <w:top w:w="70" w:type="dxa"/>
              <w:left w:w="80" w:type="dxa"/>
              <w:bottom w:w="70" w:type="dxa"/>
              <w:right w:w="80" w:type="dxa"/>
            </w:tcMar>
          </w:tcPr>
          <w:p w14:paraId="0971D08F" w14:textId="77777777" w:rsidR="00952D87" w:rsidRDefault="00000000">
            <w:pPr>
              <w:spacing w:after="0" w:line="240" w:lineRule="auto"/>
            </w:pPr>
            <w:r>
              <w:rPr>
                <w:sz w:val="17"/>
              </w:rPr>
              <w:t>From ontology’s philosophical origins to modern data modeling.</w:t>
            </w:r>
          </w:p>
        </w:tc>
      </w:tr>
      <w:tr w:rsidR="00952D87" w14:paraId="7520C307" w14:textId="77777777">
        <w:trPr>
          <w:cantSplit/>
          <w:jc w:val="center"/>
        </w:trPr>
        <w:tc>
          <w:tcPr>
            <w:tcW w:w="1180" w:type="dxa"/>
            <w:shd w:val="clear" w:color="auto" w:fill="EAF2F8"/>
            <w:tcMar>
              <w:top w:w="70" w:type="dxa"/>
              <w:left w:w="80" w:type="dxa"/>
              <w:bottom w:w="70" w:type="dxa"/>
              <w:right w:w="80" w:type="dxa"/>
            </w:tcMar>
          </w:tcPr>
          <w:p w14:paraId="27D6F9F6" w14:textId="77777777" w:rsidR="00952D87" w:rsidRDefault="00000000">
            <w:pPr>
              <w:spacing w:after="0" w:line="240" w:lineRule="auto"/>
            </w:pPr>
            <w:r>
              <w:rPr>
                <w:b/>
                <w:color w:val="17365D"/>
                <w:sz w:val="17"/>
              </w:rPr>
              <w:t>10:15–10:30</w:t>
            </w:r>
          </w:p>
        </w:tc>
        <w:tc>
          <w:tcPr>
            <w:tcW w:w="2491" w:type="dxa"/>
            <w:shd w:val="clear" w:color="auto" w:fill="EAF2F8"/>
            <w:tcMar>
              <w:top w:w="70" w:type="dxa"/>
              <w:left w:w="80" w:type="dxa"/>
              <w:bottom w:w="70" w:type="dxa"/>
              <w:right w:w="80" w:type="dxa"/>
            </w:tcMar>
          </w:tcPr>
          <w:p w14:paraId="7D402143" w14:textId="77777777" w:rsidR="00952D87" w:rsidRDefault="00000000">
            <w:pPr>
              <w:spacing w:after="0" w:line="240" w:lineRule="auto"/>
            </w:pPr>
            <w:r>
              <w:rPr>
                <w:b/>
                <w:color w:val="17365D"/>
                <w:sz w:val="17"/>
              </w:rPr>
              <w:t>Break</w:t>
            </w:r>
          </w:p>
        </w:tc>
        <w:tc>
          <w:tcPr>
            <w:tcW w:w="2232" w:type="dxa"/>
            <w:shd w:val="clear" w:color="auto" w:fill="EAF2F8"/>
            <w:tcMar>
              <w:top w:w="70" w:type="dxa"/>
              <w:left w:w="80" w:type="dxa"/>
              <w:bottom w:w="70" w:type="dxa"/>
              <w:right w:w="80" w:type="dxa"/>
            </w:tcMar>
          </w:tcPr>
          <w:p w14:paraId="204911CF" w14:textId="77777777" w:rsidR="00952D87" w:rsidRDefault="00952D87">
            <w:pPr>
              <w:spacing w:after="0" w:line="240" w:lineRule="auto"/>
            </w:pPr>
          </w:p>
        </w:tc>
        <w:tc>
          <w:tcPr>
            <w:tcW w:w="4536" w:type="dxa"/>
            <w:shd w:val="clear" w:color="auto" w:fill="EAF2F8"/>
            <w:tcMar>
              <w:top w:w="70" w:type="dxa"/>
              <w:left w:w="80" w:type="dxa"/>
              <w:bottom w:w="70" w:type="dxa"/>
              <w:right w:w="80" w:type="dxa"/>
            </w:tcMar>
          </w:tcPr>
          <w:p w14:paraId="2E3CFF74" w14:textId="77777777" w:rsidR="00952D87" w:rsidRDefault="00952D87">
            <w:pPr>
              <w:spacing w:after="0" w:line="240" w:lineRule="auto"/>
            </w:pPr>
          </w:p>
        </w:tc>
      </w:tr>
      <w:tr w:rsidR="00952D87" w14:paraId="40718B7A" w14:textId="77777777">
        <w:trPr>
          <w:cantSplit/>
          <w:jc w:val="center"/>
        </w:trPr>
        <w:tc>
          <w:tcPr>
            <w:tcW w:w="1180" w:type="dxa"/>
            <w:shd w:val="clear" w:color="auto" w:fill="FFFFFF"/>
            <w:tcMar>
              <w:top w:w="70" w:type="dxa"/>
              <w:left w:w="80" w:type="dxa"/>
              <w:bottom w:w="70" w:type="dxa"/>
              <w:right w:w="80" w:type="dxa"/>
            </w:tcMar>
          </w:tcPr>
          <w:p w14:paraId="04E6E519" w14:textId="77777777" w:rsidR="00952D87" w:rsidRDefault="00000000">
            <w:pPr>
              <w:spacing w:after="0" w:line="240" w:lineRule="auto"/>
            </w:pPr>
            <w:r>
              <w:rPr>
                <w:b/>
                <w:color w:val="17365D"/>
                <w:sz w:val="17"/>
              </w:rPr>
              <w:t>10:30–11:30</w:t>
            </w:r>
          </w:p>
        </w:tc>
        <w:tc>
          <w:tcPr>
            <w:tcW w:w="2491" w:type="dxa"/>
            <w:shd w:val="clear" w:color="auto" w:fill="FFFFFF"/>
            <w:tcMar>
              <w:top w:w="70" w:type="dxa"/>
              <w:left w:w="80" w:type="dxa"/>
              <w:bottom w:w="70" w:type="dxa"/>
              <w:right w:w="80" w:type="dxa"/>
            </w:tcMar>
          </w:tcPr>
          <w:p w14:paraId="28EFA5CF" w14:textId="77777777" w:rsidR="00952D87" w:rsidRDefault="00000000">
            <w:pPr>
              <w:spacing w:after="0" w:line="240" w:lineRule="auto"/>
            </w:pPr>
            <w:r>
              <w:rPr>
                <w:b/>
                <w:color w:val="17365D"/>
                <w:sz w:val="17"/>
              </w:rPr>
              <w:t>The World’s Ontology Ecosystem</w:t>
            </w:r>
          </w:p>
        </w:tc>
        <w:tc>
          <w:tcPr>
            <w:tcW w:w="2232" w:type="dxa"/>
            <w:shd w:val="clear" w:color="auto" w:fill="FFFFFF"/>
            <w:tcMar>
              <w:top w:w="70" w:type="dxa"/>
              <w:left w:w="80" w:type="dxa"/>
              <w:bottom w:w="70" w:type="dxa"/>
              <w:right w:w="80" w:type="dxa"/>
            </w:tcMar>
          </w:tcPr>
          <w:p w14:paraId="0CB8B2BF" w14:textId="77777777" w:rsidR="00952D87" w:rsidRDefault="00000000">
            <w:pPr>
              <w:spacing w:after="0" w:line="240" w:lineRule="auto"/>
            </w:pPr>
            <w:r>
              <w:rPr>
                <w:sz w:val="17"/>
              </w:rPr>
              <w:t>Barry Smith (remote)</w:t>
            </w:r>
          </w:p>
        </w:tc>
        <w:tc>
          <w:tcPr>
            <w:tcW w:w="4536" w:type="dxa"/>
            <w:shd w:val="clear" w:color="auto" w:fill="FFFFFF"/>
            <w:tcMar>
              <w:top w:w="70" w:type="dxa"/>
              <w:left w:w="80" w:type="dxa"/>
              <w:bottom w:w="70" w:type="dxa"/>
              <w:right w:w="80" w:type="dxa"/>
            </w:tcMar>
          </w:tcPr>
          <w:p w14:paraId="24ADF3E0" w14:textId="77777777" w:rsidR="00952D87" w:rsidRDefault="00000000">
            <w:pPr>
              <w:spacing w:after="0" w:line="240" w:lineRule="auto"/>
            </w:pPr>
            <w:r>
              <w:rPr>
                <w:sz w:val="17"/>
              </w:rPr>
              <w:t>The landscape of modern ontology efforts within and beyond the Basic Formal Ontology ecosystem.</w:t>
            </w:r>
          </w:p>
        </w:tc>
      </w:tr>
      <w:tr w:rsidR="00952D87" w14:paraId="675B374A" w14:textId="77777777">
        <w:trPr>
          <w:cantSplit/>
          <w:jc w:val="center"/>
        </w:trPr>
        <w:tc>
          <w:tcPr>
            <w:tcW w:w="1180" w:type="dxa"/>
            <w:shd w:val="clear" w:color="auto" w:fill="EAF2F8"/>
            <w:tcMar>
              <w:top w:w="70" w:type="dxa"/>
              <w:left w:w="80" w:type="dxa"/>
              <w:bottom w:w="70" w:type="dxa"/>
              <w:right w:w="80" w:type="dxa"/>
            </w:tcMar>
          </w:tcPr>
          <w:p w14:paraId="5F009C83" w14:textId="77777777" w:rsidR="00952D87" w:rsidRDefault="00000000">
            <w:pPr>
              <w:spacing w:after="0" w:line="240" w:lineRule="auto"/>
            </w:pPr>
            <w:r>
              <w:rPr>
                <w:b/>
                <w:color w:val="17365D"/>
                <w:sz w:val="17"/>
              </w:rPr>
              <w:t>11:30–12:00</w:t>
            </w:r>
          </w:p>
        </w:tc>
        <w:tc>
          <w:tcPr>
            <w:tcW w:w="2491" w:type="dxa"/>
            <w:shd w:val="clear" w:color="auto" w:fill="EAF2F8"/>
            <w:tcMar>
              <w:top w:w="70" w:type="dxa"/>
              <w:left w:w="80" w:type="dxa"/>
              <w:bottom w:w="70" w:type="dxa"/>
              <w:right w:w="80" w:type="dxa"/>
            </w:tcMar>
          </w:tcPr>
          <w:p w14:paraId="35813B96" w14:textId="77777777" w:rsidR="00952D87" w:rsidRDefault="00000000">
            <w:pPr>
              <w:spacing w:after="0" w:line="240" w:lineRule="auto"/>
            </w:pPr>
            <w:r>
              <w:rPr>
                <w:b/>
                <w:color w:val="17365D"/>
                <w:sz w:val="17"/>
              </w:rPr>
              <w:t>Ontology Foundry Efforts</w:t>
            </w:r>
          </w:p>
        </w:tc>
        <w:tc>
          <w:tcPr>
            <w:tcW w:w="2232" w:type="dxa"/>
            <w:shd w:val="clear" w:color="auto" w:fill="EAF2F8"/>
            <w:tcMar>
              <w:top w:w="70" w:type="dxa"/>
              <w:left w:w="80" w:type="dxa"/>
              <w:bottom w:w="70" w:type="dxa"/>
              <w:right w:w="80" w:type="dxa"/>
            </w:tcMar>
          </w:tcPr>
          <w:p w14:paraId="39D7B5D8" w14:textId="77777777" w:rsidR="00952D87" w:rsidRDefault="00000000">
            <w:pPr>
              <w:spacing w:after="0" w:line="240" w:lineRule="auto"/>
            </w:pPr>
            <w:r>
              <w:rPr>
                <w:sz w:val="17"/>
              </w:rPr>
              <w:t>John Beverley</w:t>
            </w:r>
          </w:p>
        </w:tc>
        <w:tc>
          <w:tcPr>
            <w:tcW w:w="4536" w:type="dxa"/>
            <w:shd w:val="clear" w:color="auto" w:fill="EAF2F8"/>
            <w:tcMar>
              <w:top w:w="70" w:type="dxa"/>
              <w:left w:w="80" w:type="dxa"/>
              <w:bottom w:w="70" w:type="dxa"/>
              <w:right w:w="80" w:type="dxa"/>
            </w:tcMar>
          </w:tcPr>
          <w:p w14:paraId="2367FCD5" w14:textId="77777777" w:rsidR="00952D87" w:rsidRDefault="00000000">
            <w:pPr>
              <w:spacing w:after="0" w:line="240" w:lineRule="auto"/>
            </w:pPr>
            <w:r>
              <w:rPr>
                <w:sz w:val="17"/>
              </w:rPr>
              <w:t>Foundry initiatives that apply ontology engineering best practices, including the Industrial Ontologies Foundry and the National Security Ontology Federation.</w:t>
            </w:r>
          </w:p>
        </w:tc>
      </w:tr>
      <w:tr w:rsidR="00952D87" w14:paraId="2E64D839" w14:textId="77777777">
        <w:trPr>
          <w:cantSplit/>
          <w:jc w:val="center"/>
        </w:trPr>
        <w:tc>
          <w:tcPr>
            <w:tcW w:w="1180" w:type="dxa"/>
            <w:shd w:val="clear" w:color="auto" w:fill="FFFFFF"/>
            <w:tcMar>
              <w:top w:w="70" w:type="dxa"/>
              <w:left w:w="80" w:type="dxa"/>
              <w:bottom w:w="70" w:type="dxa"/>
              <w:right w:w="80" w:type="dxa"/>
            </w:tcMar>
          </w:tcPr>
          <w:p w14:paraId="31650FC3" w14:textId="77777777" w:rsidR="00952D87" w:rsidRDefault="00000000">
            <w:pPr>
              <w:spacing w:after="0" w:line="240" w:lineRule="auto"/>
            </w:pPr>
            <w:r>
              <w:rPr>
                <w:b/>
                <w:color w:val="17365D"/>
                <w:sz w:val="17"/>
              </w:rPr>
              <w:t>12:00–1:00</w:t>
            </w:r>
          </w:p>
        </w:tc>
        <w:tc>
          <w:tcPr>
            <w:tcW w:w="2491" w:type="dxa"/>
            <w:shd w:val="clear" w:color="auto" w:fill="FFFFFF"/>
            <w:tcMar>
              <w:top w:w="70" w:type="dxa"/>
              <w:left w:w="80" w:type="dxa"/>
              <w:bottom w:w="70" w:type="dxa"/>
              <w:right w:w="80" w:type="dxa"/>
            </w:tcMar>
          </w:tcPr>
          <w:p w14:paraId="0D1A8BAD" w14:textId="77777777" w:rsidR="00952D87" w:rsidRDefault="00000000">
            <w:pPr>
              <w:spacing w:after="0" w:line="240" w:lineRule="auto"/>
            </w:pPr>
            <w:r>
              <w:rPr>
                <w:b/>
                <w:color w:val="17365D"/>
                <w:sz w:val="17"/>
              </w:rPr>
              <w:t>Lunch</w:t>
            </w:r>
          </w:p>
        </w:tc>
        <w:tc>
          <w:tcPr>
            <w:tcW w:w="2232" w:type="dxa"/>
            <w:shd w:val="clear" w:color="auto" w:fill="FFFFFF"/>
            <w:tcMar>
              <w:top w:w="70" w:type="dxa"/>
              <w:left w:w="80" w:type="dxa"/>
              <w:bottom w:w="70" w:type="dxa"/>
              <w:right w:w="80" w:type="dxa"/>
            </w:tcMar>
          </w:tcPr>
          <w:p w14:paraId="4E6D2B89" w14:textId="77777777" w:rsidR="00952D87" w:rsidRDefault="00952D87">
            <w:pPr>
              <w:spacing w:after="0" w:line="240" w:lineRule="auto"/>
            </w:pPr>
          </w:p>
        </w:tc>
        <w:tc>
          <w:tcPr>
            <w:tcW w:w="4536" w:type="dxa"/>
            <w:shd w:val="clear" w:color="auto" w:fill="FFFFFF"/>
            <w:tcMar>
              <w:top w:w="70" w:type="dxa"/>
              <w:left w:w="80" w:type="dxa"/>
              <w:bottom w:w="70" w:type="dxa"/>
              <w:right w:w="80" w:type="dxa"/>
            </w:tcMar>
          </w:tcPr>
          <w:p w14:paraId="4D2C0FBE" w14:textId="77777777" w:rsidR="00952D87" w:rsidRDefault="00952D87">
            <w:pPr>
              <w:spacing w:after="0" w:line="240" w:lineRule="auto"/>
            </w:pPr>
          </w:p>
        </w:tc>
      </w:tr>
      <w:tr w:rsidR="00952D87" w14:paraId="350976AE" w14:textId="77777777">
        <w:trPr>
          <w:cantSplit/>
          <w:jc w:val="center"/>
        </w:trPr>
        <w:tc>
          <w:tcPr>
            <w:tcW w:w="1180" w:type="dxa"/>
            <w:shd w:val="clear" w:color="auto" w:fill="EAF2F8"/>
            <w:tcMar>
              <w:top w:w="70" w:type="dxa"/>
              <w:left w:w="80" w:type="dxa"/>
              <w:bottom w:w="70" w:type="dxa"/>
              <w:right w:w="80" w:type="dxa"/>
            </w:tcMar>
          </w:tcPr>
          <w:p w14:paraId="6DC7C145" w14:textId="77777777" w:rsidR="00952D87" w:rsidRDefault="00000000">
            <w:pPr>
              <w:spacing w:after="0" w:line="240" w:lineRule="auto"/>
            </w:pPr>
            <w:r>
              <w:rPr>
                <w:b/>
                <w:color w:val="17365D"/>
                <w:sz w:val="17"/>
              </w:rPr>
              <w:t>1:00–2:00</w:t>
            </w:r>
          </w:p>
        </w:tc>
        <w:tc>
          <w:tcPr>
            <w:tcW w:w="2491" w:type="dxa"/>
            <w:shd w:val="clear" w:color="auto" w:fill="EAF2F8"/>
            <w:tcMar>
              <w:top w:w="70" w:type="dxa"/>
              <w:left w:w="80" w:type="dxa"/>
              <w:bottom w:w="70" w:type="dxa"/>
              <w:right w:w="80" w:type="dxa"/>
            </w:tcMar>
          </w:tcPr>
          <w:p w14:paraId="234E679C" w14:textId="77777777" w:rsidR="00952D87" w:rsidRDefault="00000000">
            <w:pPr>
              <w:spacing w:after="0" w:line="240" w:lineRule="auto"/>
            </w:pPr>
            <w:r>
              <w:rPr>
                <w:b/>
                <w:color w:val="17365D"/>
                <w:sz w:val="17"/>
              </w:rPr>
              <w:t>Working Ontologists: Air Force</w:t>
            </w:r>
          </w:p>
        </w:tc>
        <w:tc>
          <w:tcPr>
            <w:tcW w:w="2232" w:type="dxa"/>
            <w:shd w:val="clear" w:color="auto" w:fill="EAF2F8"/>
            <w:tcMar>
              <w:top w:w="70" w:type="dxa"/>
              <w:left w:w="80" w:type="dxa"/>
              <w:bottom w:w="70" w:type="dxa"/>
              <w:right w:w="80" w:type="dxa"/>
            </w:tcMar>
          </w:tcPr>
          <w:p w14:paraId="11E98299" w14:textId="77777777" w:rsidR="00952D87" w:rsidRDefault="00000000">
            <w:pPr>
              <w:spacing w:after="0" w:line="240" w:lineRule="auto"/>
            </w:pPr>
            <w:r>
              <w:rPr>
                <w:sz w:val="17"/>
              </w:rPr>
              <w:t>Denise Ferniza</w:t>
            </w:r>
          </w:p>
        </w:tc>
        <w:tc>
          <w:tcPr>
            <w:tcW w:w="4536" w:type="dxa"/>
            <w:shd w:val="clear" w:color="auto" w:fill="EAF2F8"/>
            <w:tcMar>
              <w:top w:w="70" w:type="dxa"/>
              <w:left w:w="80" w:type="dxa"/>
              <w:bottom w:w="70" w:type="dxa"/>
              <w:right w:w="80" w:type="dxa"/>
            </w:tcMar>
          </w:tcPr>
          <w:p w14:paraId="4643E087" w14:textId="77777777" w:rsidR="00952D87" w:rsidRDefault="00000000">
            <w:pPr>
              <w:spacing w:after="0" w:line="240" w:lineRule="auto"/>
            </w:pPr>
            <w:r>
              <w:rPr>
                <w:sz w:val="17"/>
              </w:rPr>
              <w:t>The importance of applying ontologies in real-world systems and lessons learned from field practice.</w:t>
            </w:r>
          </w:p>
        </w:tc>
      </w:tr>
      <w:tr w:rsidR="00952D87" w14:paraId="062567FE" w14:textId="77777777">
        <w:trPr>
          <w:cantSplit/>
          <w:jc w:val="center"/>
        </w:trPr>
        <w:tc>
          <w:tcPr>
            <w:tcW w:w="1180" w:type="dxa"/>
            <w:shd w:val="clear" w:color="auto" w:fill="FFFFFF"/>
            <w:tcMar>
              <w:top w:w="70" w:type="dxa"/>
              <w:left w:w="80" w:type="dxa"/>
              <w:bottom w:w="70" w:type="dxa"/>
              <w:right w:w="80" w:type="dxa"/>
            </w:tcMar>
          </w:tcPr>
          <w:p w14:paraId="471AD0AB" w14:textId="77777777" w:rsidR="00952D87" w:rsidRDefault="00000000">
            <w:pPr>
              <w:spacing w:after="0" w:line="240" w:lineRule="auto"/>
            </w:pPr>
            <w:r>
              <w:rPr>
                <w:b/>
                <w:color w:val="17365D"/>
                <w:sz w:val="17"/>
              </w:rPr>
              <w:t>2:00–3:00</w:t>
            </w:r>
          </w:p>
        </w:tc>
        <w:tc>
          <w:tcPr>
            <w:tcW w:w="2491" w:type="dxa"/>
            <w:shd w:val="clear" w:color="auto" w:fill="FFFFFF"/>
            <w:tcMar>
              <w:top w:w="70" w:type="dxa"/>
              <w:left w:w="80" w:type="dxa"/>
              <w:bottom w:w="70" w:type="dxa"/>
              <w:right w:w="80" w:type="dxa"/>
            </w:tcMar>
          </w:tcPr>
          <w:p w14:paraId="6AC419B1" w14:textId="47342665" w:rsidR="00952D87" w:rsidRDefault="00000000">
            <w:pPr>
              <w:spacing w:after="0" w:line="240" w:lineRule="auto"/>
            </w:pPr>
            <w:r>
              <w:rPr>
                <w:b/>
                <w:color w:val="17365D"/>
                <w:sz w:val="17"/>
              </w:rPr>
              <w:t>Ontology Tradecraft</w:t>
            </w:r>
          </w:p>
        </w:tc>
        <w:tc>
          <w:tcPr>
            <w:tcW w:w="2232" w:type="dxa"/>
            <w:shd w:val="clear" w:color="auto" w:fill="FFFFFF"/>
            <w:tcMar>
              <w:top w:w="70" w:type="dxa"/>
              <w:left w:w="80" w:type="dxa"/>
              <w:bottom w:w="70" w:type="dxa"/>
              <w:right w:w="80" w:type="dxa"/>
            </w:tcMar>
          </w:tcPr>
          <w:p w14:paraId="001A98E3" w14:textId="77777777" w:rsidR="00952D87" w:rsidRDefault="00000000">
            <w:pPr>
              <w:spacing w:after="0" w:line="240" w:lineRule="auto"/>
            </w:pPr>
            <w:r>
              <w:rPr>
                <w:sz w:val="17"/>
              </w:rPr>
              <w:t>John Beverley</w:t>
            </w:r>
          </w:p>
        </w:tc>
        <w:tc>
          <w:tcPr>
            <w:tcW w:w="4536" w:type="dxa"/>
            <w:shd w:val="clear" w:color="auto" w:fill="FFFFFF"/>
            <w:tcMar>
              <w:top w:w="70" w:type="dxa"/>
              <w:left w:w="80" w:type="dxa"/>
              <w:bottom w:w="70" w:type="dxa"/>
              <w:right w:w="80" w:type="dxa"/>
            </w:tcMar>
          </w:tcPr>
          <w:p w14:paraId="1767DA10" w14:textId="77777777" w:rsidR="00952D87" w:rsidRDefault="00000000">
            <w:pPr>
              <w:spacing w:after="0" w:line="240" w:lineRule="auto"/>
            </w:pPr>
            <w:r>
              <w:rPr>
                <w:sz w:val="17"/>
              </w:rPr>
              <w:t>Orientation to the Semantic Web toolkit, ontology engineering best practices, and strategies for evaluating designs.</w:t>
            </w:r>
          </w:p>
        </w:tc>
      </w:tr>
      <w:tr w:rsidR="00952D87" w14:paraId="0B020529" w14:textId="77777777">
        <w:trPr>
          <w:cantSplit/>
          <w:jc w:val="center"/>
        </w:trPr>
        <w:tc>
          <w:tcPr>
            <w:tcW w:w="1180" w:type="dxa"/>
            <w:shd w:val="clear" w:color="auto" w:fill="EAF2F8"/>
            <w:tcMar>
              <w:top w:w="70" w:type="dxa"/>
              <w:left w:w="80" w:type="dxa"/>
              <w:bottom w:w="70" w:type="dxa"/>
              <w:right w:w="80" w:type="dxa"/>
            </w:tcMar>
          </w:tcPr>
          <w:p w14:paraId="64132463" w14:textId="77777777" w:rsidR="00952D87" w:rsidRDefault="00000000">
            <w:pPr>
              <w:spacing w:after="0" w:line="240" w:lineRule="auto"/>
            </w:pPr>
            <w:r>
              <w:rPr>
                <w:b/>
                <w:color w:val="17365D"/>
                <w:sz w:val="17"/>
              </w:rPr>
              <w:t>3:00–3:15</w:t>
            </w:r>
          </w:p>
        </w:tc>
        <w:tc>
          <w:tcPr>
            <w:tcW w:w="2491" w:type="dxa"/>
            <w:shd w:val="clear" w:color="auto" w:fill="EAF2F8"/>
            <w:tcMar>
              <w:top w:w="70" w:type="dxa"/>
              <w:left w:w="80" w:type="dxa"/>
              <w:bottom w:w="70" w:type="dxa"/>
              <w:right w:w="80" w:type="dxa"/>
            </w:tcMar>
          </w:tcPr>
          <w:p w14:paraId="4D67E74D" w14:textId="77777777" w:rsidR="00952D87" w:rsidRDefault="00000000">
            <w:pPr>
              <w:spacing w:after="0" w:line="240" w:lineRule="auto"/>
            </w:pPr>
            <w:r>
              <w:rPr>
                <w:b/>
                <w:color w:val="17365D"/>
                <w:sz w:val="17"/>
              </w:rPr>
              <w:t>Break</w:t>
            </w:r>
          </w:p>
        </w:tc>
        <w:tc>
          <w:tcPr>
            <w:tcW w:w="2232" w:type="dxa"/>
            <w:shd w:val="clear" w:color="auto" w:fill="EAF2F8"/>
            <w:tcMar>
              <w:top w:w="70" w:type="dxa"/>
              <w:left w:w="80" w:type="dxa"/>
              <w:bottom w:w="70" w:type="dxa"/>
              <w:right w:w="80" w:type="dxa"/>
            </w:tcMar>
          </w:tcPr>
          <w:p w14:paraId="26215243" w14:textId="77777777" w:rsidR="00952D87" w:rsidRDefault="00952D87">
            <w:pPr>
              <w:spacing w:after="0" w:line="240" w:lineRule="auto"/>
            </w:pPr>
          </w:p>
        </w:tc>
        <w:tc>
          <w:tcPr>
            <w:tcW w:w="4536" w:type="dxa"/>
            <w:shd w:val="clear" w:color="auto" w:fill="EAF2F8"/>
            <w:tcMar>
              <w:top w:w="70" w:type="dxa"/>
              <w:left w:w="80" w:type="dxa"/>
              <w:bottom w:w="70" w:type="dxa"/>
              <w:right w:w="80" w:type="dxa"/>
            </w:tcMar>
          </w:tcPr>
          <w:p w14:paraId="675D8D49" w14:textId="77777777" w:rsidR="00952D87" w:rsidRDefault="00952D87">
            <w:pPr>
              <w:spacing w:after="0" w:line="240" w:lineRule="auto"/>
            </w:pPr>
          </w:p>
        </w:tc>
      </w:tr>
      <w:tr w:rsidR="00952D87" w14:paraId="76CEE6EE" w14:textId="77777777">
        <w:trPr>
          <w:cantSplit/>
          <w:jc w:val="center"/>
        </w:trPr>
        <w:tc>
          <w:tcPr>
            <w:tcW w:w="1180" w:type="dxa"/>
            <w:shd w:val="clear" w:color="auto" w:fill="FFFFFF"/>
            <w:tcMar>
              <w:top w:w="70" w:type="dxa"/>
              <w:left w:w="80" w:type="dxa"/>
              <w:bottom w:w="70" w:type="dxa"/>
              <w:right w:w="80" w:type="dxa"/>
            </w:tcMar>
          </w:tcPr>
          <w:p w14:paraId="678CAEFD" w14:textId="77777777" w:rsidR="00952D87" w:rsidRDefault="00000000">
            <w:pPr>
              <w:spacing w:after="0" w:line="240" w:lineRule="auto"/>
            </w:pPr>
            <w:r>
              <w:rPr>
                <w:b/>
                <w:color w:val="17365D"/>
                <w:sz w:val="17"/>
              </w:rPr>
              <w:t>3:15–4:45</w:t>
            </w:r>
          </w:p>
        </w:tc>
        <w:tc>
          <w:tcPr>
            <w:tcW w:w="2491" w:type="dxa"/>
            <w:shd w:val="clear" w:color="auto" w:fill="FFFFFF"/>
            <w:tcMar>
              <w:top w:w="70" w:type="dxa"/>
              <w:left w:w="80" w:type="dxa"/>
              <w:bottom w:w="70" w:type="dxa"/>
              <w:right w:w="80" w:type="dxa"/>
            </w:tcMar>
          </w:tcPr>
          <w:p w14:paraId="1B22097D" w14:textId="77777777" w:rsidR="00952D87" w:rsidRDefault="00000000">
            <w:pPr>
              <w:spacing w:after="0" w:line="240" w:lineRule="auto"/>
            </w:pPr>
            <w:r>
              <w:rPr>
                <w:b/>
                <w:color w:val="17365D"/>
                <w:sz w:val="17"/>
              </w:rPr>
              <w:t>Exercise</w:t>
            </w:r>
          </w:p>
        </w:tc>
        <w:tc>
          <w:tcPr>
            <w:tcW w:w="2232" w:type="dxa"/>
            <w:shd w:val="clear" w:color="auto" w:fill="FFFFFF"/>
            <w:tcMar>
              <w:top w:w="70" w:type="dxa"/>
              <w:left w:w="80" w:type="dxa"/>
              <w:bottom w:w="70" w:type="dxa"/>
              <w:right w:w="80" w:type="dxa"/>
            </w:tcMar>
          </w:tcPr>
          <w:p w14:paraId="03D2B144" w14:textId="77777777" w:rsidR="00952D87" w:rsidRDefault="00000000">
            <w:pPr>
              <w:spacing w:after="0" w:line="240" w:lineRule="auto"/>
            </w:pPr>
            <w:r>
              <w:rPr>
                <w:sz w:val="17"/>
              </w:rPr>
              <w:t>John Beverley and Denise Ferniza</w:t>
            </w:r>
          </w:p>
        </w:tc>
        <w:tc>
          <w:tcPr>
            <w:tcW w:w="4536" w:type="dxa"/>
            <w:shd w:val="clear" w:color="auto" w:fill="FFFFFF"/>
            <w:tcMar>
              <w:top w:w="70" w:type="dxa"/>
              <w:left w:w="80" w:type="dxa"/>
              <w:bottom w:w="70" w:type="dxa"/>
              <w:right w:w="80" w:type="dxa"/>
            </w:tcMar>
          </w:tcPr>
          <w:p w14:paraId="44E741AA" w14:textId="77777777" w:rsidR="00952D87" w:rsidRDefault="00000000">
            <w:pPr>
              <w:spacing w:after="0" w:line="240" w:lineRule="auto"/>
            </w:pPr>
            <w:r>
              <w:rPr>
                <w:sz w:val="17"/>
              </w:rPr>
              <w:t xml:space="preserve">Evaluate whether and why ontology engineering is useful for a given topic, and determine what to do when it is not. </w:t>
            </w:r>
            <w:hyperlink r:id="rId12">
              <w:r w:rsidR="00952D87">
                <w:rPr>
                  <w:color w:val="0B5EA8"/>
                  <w:sz w:val="18"/>
                  <w:u w:val="single"/>
                </w:rPr>
                <w:t>Open Day 1 exercise materials</w:t>
              </w:r>
            </w:hyperlink>
          </w:p>
        </w:tc>
      </w:tr>
      <w:tr w:rsidR="00952D87" w14:paraId="2AAA11D0" w14:textId="77777777">
        <w:trPr>
          <w:cantSplit/>
          <w:jc w:val="center"/>
        </w:trPr>
        <w:tc>
          <w:tcPr>
            <w:tcW w:w="1180" w:type="dxa"/>
            <w:shd w:val="clear" w:color="auto" w:fill="EAF2F8"/>
            <w:tcMar>
              <w:top w:w="70" w:type="dxa"/>
              <w:left w:w="80" w:type="dxa"/>
              <w:bottom w:w="70" w:type="dxa"/>
              <w:right w:w="80" w:type="dxa"/>
            </w:tcMar>
          </w:tcPr>
          <w:p w14:paraId="7A7E1FEF" w14:textId="77777777" w:rsidR="00952D87" w:rsidRDefault="00000000">
            <w:pPr>
              <w:spacing w:after="0" w:line="240" w:lineRule="auto"/>
            </w:pPr>
            <w:r>
              <w:rPr>
                <w:b/>
                <w:color w:val="17365D"/>
                <w:sz w:val="17"/>
              </w:rPr>
              <w:t>4:45–5:00</w:t>
            </w:r>
          </w:p>
        </w:tc>
        <w:tc>
          <w:tcPr>
            <w:tcW w:w="2491" w:type="dxa"/>
            <w:shd w:val="clear" w:color="auto" w:fill="EAF2F8"/>
            <w:tcMar>
              <w:top w:w="70" w:type="dxa"/>
              <w:left w:w="80" w:type="dxa"/>
              <w:bottom w:w="70" w:type="dxa"/>
              <w:right w:w="80" w:type="dxa"/>
            </w:tcMar>
          </w:tcPr>
          <w:p w14:paraId="539C0E2E" w14:textId="77777777" w:rsidR="00952D87" w:rsidRDefault="00000000">
            <w:pPr>
              <w:spacing w:after="0" w:line="240" w:lineRule="auto"/>
            </w:pPr>
            <w:r>
              <w:rPr>
                <w:b/>
                <w:color w:val="17365D"/>
                <w:sz w:val="17"/>
              </w:rPr>
              <w:t>Closing Remarks</w:t>
            </w:r>
          </w:p>
        </w:tc>
        <w:tc>
          <w:tcPr>
            <w:tcW w:w="2232" w:type="dxa"/>
            <w:shd w:val="clear" w:color="auto" w:fill="EAF2F8"/>
            <w:tcMar>
              <w:top w:w="70" w:type="dxa"/>
              <w:left w:w="80" w:type="dxa"/>
              <w:bottom w:w="70" w:type="dxa"/>
              <w:right w:w="80" w:type="dxa"/>
            </w:tcMar>
          </w:tcPr>
          <w:p w14:paraId="24D8EC61" w14:textId="7667A2AA" w:rsidR="00952D87" w:rsidRDefault="00000000">
            <w:pPr>
              <w:spacing w:after="0" w:line="240" w:lineRule="auto"/>
            </w:pPr>
            <w:r>
              <w:rPr>
                <w:sz w:val="17"/>
              </w:rPr>
              <w:t xml:space="preserve">John Beverley </w:t>
            </w:r>
          </w:p>
        </w:tc>
        <w:tc>
          <w:tcPr>
            <w:tcW w:w="4536" w:type="dxa"/>
            <w:shd w:val="clear" w:color="auto" w:fill="EAF2F8"/>
            <w:tcMar>
              <w:top w:w="70" w:type="dxa"/>
              <w:left w:w="80" w:type="dxa"/>
              <w:bottom w:w="70" w:type="dxa"/>
              <w:right w:w="80" w:type="dxa"/>
            </w:tcMar>
          </w:tcPr>
          <w:p w14:paraId="30F10DC5" w14:textId="77777777" w:rsidR="00952D87" w:rsidRDefault="00000000">
            <w:pPr>
              <w:spacing w:after="0" w:line="240" w:lineRule="auto"/>
            </w:pPr>
            <w:r>
              <w:rPr>
                <w:sz w:val="17"/>
              </w:rPr>
              <w:t>Review the day’s central lessons and preview Day 2.</w:t>
            </w:r>
          </w:p>
        </w:tc>
      </w:tr>
    </w:tbl>
    <w:p w14:paraId="597A2AD5" w14:textId="77777777" w:rsidR="00952D87" w:rsidRDefault="00952D87">
      <w:pPr>
        <w:spacing w:after="0"/>
      </w:pPr>
    </w:p>
    <w:p w14:paraId="3ECA1827" w14:textId="77777777" w:rsidR="00952D87" w:rsidRDefault="00000000">
      <w:r>
        <w:br w:type="page"/>
      </w:r>
    </w:p>
    <w:p w14:paraId="6A0D63C9" w14:textId="77777777" w:rsidR="00952D87" w:rsidRDefault="00000000">
      <w:pPr>
        <w:pStyle w:val="DayHeading"/>
      </w:pPr>
      <w:r>
        <w:lastRenderedPageBreak/>
        <w:t>Day 2  |  Careful Modeling</w:t>
      </w:r>
    </w:p>
    <w:p w14:paraId="1EBA0B23" w14:textId="77777777" w:rsidR="00952D87" w:rsidRDefault="00000000">
      <w:pPr>
        <w:pStyle w:val="Purpose"/>
      </w:pPr>
      <w:r>
        <w:rPr>
          <w:b/>
        </w:rPr>
        <w:t xml:space="preserve">Purpose: </w:t>
      </w:r>
      <w:r>
        <w:t>Teach a repeatable modeling process, demonstrate why premature formalization fails, and apply the process across fictional, legal, and systems domains.</w:t>
      </w:r>
    </w:p>
    <w:tbl>
      <w:tblPr>
        <w:tblW w:w="0" w:type="auto"/>
        <w:jc w:val="center"/>
        <w:tblBorders>
          <w:top w:val="single" w:sz="4" w:space="0" w:color="B8C7D3"/>
          <w:left w:val="single" w:sz="4" w:space="0" w:color="B8C7D3"/>
          <w:bottom w:val="single" w:sz="4" w:space="0" w:color="B8C7D3"/>
          <w:right w:val="single" w:sz="4" w:space="0" w:color="B8C7D3"/>
          <w:insideH w:val="single" w:sz="4" w:space="0" w:color="B8C7D3"/>
          <w:insideV w:val="single" w:sz="4" w:space="0" w:color="B8C7D3"/>
        </w:tblBorders>
        <w:tblLayout w:type="fixed"/>
        <w:tblLook w:val="04A0" w:firstRow="1" w:lastRow="0" w:firstColumn="1" w:lastColumn="0" w:noHBand="0" w:noVBand="1"/>
      </w:tblPr>
      <w:tblGrid>
        <w:gridCol w:w="1180"/>
        <w:gridCol w:w="2491"/>
        <w:gridCol w:w="2232"/>
        <w:gridCol w:w="4536"/>
      </w:tblGrid>
      <w:tr w:rsidR="00952D87" w14:paraId="3093B59F" w14:textId="77777777">
        <w:trPr>
          <w:tblHeader/>
          <w:jc w:val="center"/>
        </w:trPr>
        <w:tc>
          <w:tcPr>
            <w:tcW w:w="1180" w:type="dxa"/>
            <w:shd w:val="clear" w:color="auto" w:fill="0B5EA8"/>
            <w:tcMar>
              <w:top w:w="85" w:type="dxa"/>
              <w:left w:w="85" w:type="dxa"/>
              <w:bottom w:w="85" w:type="dxa"/>
              <w:right w:w="85" w:type="dxa"/>
            </w:tcMar>
            <w:vAlign w:val="center"/>
          </w:tcPr>
          <w:p w14:paraId="6249ED84" w14:textId="77777777" w:rsidR="00952D87" w:rsidRDefault="00000000">
            <w:pPr>
              <w:spacing w:after="0"/>
            </w:pPr>
            <w:r>
              <w:rPr>
                <w:b/>
                <w:color w:val="FFFFFF"/>
                <w:sz w:val="18"/>
              </w:rPr>
              <w:t>Time</w:t>
            </w:r>
          </w:p>
        </w:tc>
        <w:tc>
          <w:tcPr>
            <w:tcW w:w="2491" w:type="dxa"/>
            <w:shd w:val="clear" w:color="auto" w:fill="0B5EA8"/>
            <w:tcMar>
              <w:top w:w="85" w:type="dxa"/>
              <w:left w:w="85" w:type="dxa"/>
              <w:bottom w:w="85" w:type="dxa"/>
              <w:right w:w="85" w:type="dxa"/>
            </w:tcMar>
            <w:vAlign w:val="center"/>
          </w:tcPr>
          <w:p w14:paraId="4929DCCF" w14:textId="77777777" w:rsidR="00952D87" w:rsidRDefault="00000000">
            <w:pPr>
              <w:spacing w:after="0"/>
            </w:pPr>
            <w:r>
              <w:rPr>
                <w:b/>
                <w:color w:val="FFFFFF"/>
                <w:sz w:val="18"/>
              </w:rPr>
              <w:t>Session</w:t>
            </w:r>
          </w:p>
        </w:tc>
        <w:tc>
          <w:tcPr>
            <w:tcW w:w="2232" w:type="dxa"/>
            <w:shd w:val="clear" w:color="auto" w:fill="0B5EA8"/>
            <w:tcMar>
              <w:top w:w="85" w:type="dxa"/>
              <w:left w:w="85" w:type="dxa"/>
              <w:bottom w:w="85" w:type="dxa"/>
              <w:right w:w="85" w:type="dxa"/>
            </w:tcMar>
            <w:vAlign w:val="center"/>
          </w:tcPr>
          <w:p w14:paraId="6608D4B4" w14:textId="77777777" w:rsidR="00952D87" w:rsidRDefault="00000000">
            <w:pPr>
              <w:spacing w:after="0"/>
            </w:pPr>
            <w:r>
              <w:rPr>
                <w:b/>
                <w:color w:val="FFFFFF"/>
                <w:sz w:val="18"/>
              </w:rPr>
              <w:t>Lead</w:t>
            </w:r>
          </w:p>
        </w:tc>
        <w:tc>
          <w:tcPr>
            <w:tcW w:w="4536" w:type="dxa"/>
            <w:shd w:val="clear" w:color="auto" w:fill="0B5EA8"/>
            <w:tcMar>
              <w:top w:w="85" w:type="dxa"/>
              <w:left w:w="85" w:type="dxa"/>
              <w:bottom w:w="85" w:type="dxa"/>
              <w:right w:w="85" w:type="dxa"/>
            </w:tcMar>
            <w:vAlign w:val="center"/>
          </w:tcPr>
          <w:p w14:paraId="7BD4DF9E" w14:textId="77777777" w:rsidR="00952D87" w:rsidRDefault="00000000">
            <w:pPr>
              <w:spacing w:after="0"/>
            </w:pPr>
            <w:r>
              <w:rPr>
                <w:b/>
                <w:color w:val="FFFFFF"/>
                <w:sz w:val="18"/>
              </w:rPr>
              <w:t>Focus and participant output</w:t>
            </w:r>
          </w:p>
        </w:tc>
      </w:tr>
      <w:tr w:rsidR="00952D87" w14:paraId="61370E4E" w14:textId="77777777">
        <w:trPr>
          <w:cantSplit/>
          <w:jc w:val="center"/>
        </w:trPr>
        <w:tc>
          <w:tcPr>
            <w:tcW w:w="1180" w:type="dxa"/>
            <w:shd w:val="clear" w:color="auto" w:fill="EAF2F8"/>
            <w:tcMar>
              <w:top w:w="70" w:type="dxa"/>
              <w:left w:w="80" w:type="dxa"/>
              <w:bottom w:w="70" w:type="dxa"/>
              <w:right w:w="80" w:type="dxa"/>
            </w:tcMar>
          </w:tcPr>
          <w:p w14:paraId="2DAB6CF4" w14:textId="77777777" w:rsidR="00952D87" w:rsidRDefault="00000000">
            <w:pPr>
              <w:spacing w:after="0" w:line="240" w:lineRule="auto"/>
            </w:pPr>
            <w:r>
              <w:rPr>
                <w:b/>
                <w:color w:val="17365D"/>
                <w:sz w:val="17"/>
              </w:rPr>
              <w:t>9:00–9:15</w:t>
            </w:r>
          </w:p>
        </w:tc>
        <w:tc>
          <w:tcPr>
            <w:tcW w:w="2491" w:type="dxa"/>
            <w:shd w:val="clear" w:color="auto" w:fill="EAF2F8"/>
            <w:tcMar>
              <w:top w:w="70" w:type="dxa"/>
              <w:left w:w="80" w:type="dxa"/>
              <w:bottom w:w="70" w:type="dxa"/>
              <w:right w:w="80" w:type="dxa"/>
            </w:tcMar>
          </w:tcPr>
          <w:p w14:paraId="247F9E77" w14:textId="77777777" w:rsidR="00952D87" w:rsidRDefault="00000000">
            <w:pPr>
              <w:spacing w:after="0" w:line="240" w:lineRule="auto"/>
            </w:pPr>
            <w:r>
              <w:rPr>
                <w:b/>
                <w:color w:val="17365D"/>
                <w:sz w:val="17"/>
              </w:rPr>
              <w:t>Opening Review and Orientation</w:t>
            </w:r>
          </w:p>
        </w:tc>
        <w:tc>
          <w:tcPr>
            <w:tcW w:w="2232" w:type="dxa"/>
            <w:shd w:val="clear" w:color="auto" w:fill="EAF2F8"/>
            <w:tcMar>
              <w:top w:w="70" w:type="dxa"/>
              <w:left w:w="80" w:type="dxa"/>
              <w:bottom w:w="70" w:type="dxa"/>
              <w:right w:w="80" w:type="dxa"/>
            </w:tcMar>
          </w:tcPr>
          <w:p w14:paraId="4EEEFC31" w14:textId="77777777" w:rsidR="00952D87" w:rsidRDefault="00000000">
            <w:pPr>
              <w:spacing w:after="0" w:line="240" w:lineRule="auto"/>
            </w:pPr>
            <w:r>
              <w:rPr>
                <w:sz w:val="17"/>
              </w:rPr>
              <w:t>John Beverley</w:t>
            </w:r>
          </w:p>
        </w:tc>
        <w:tc>
          <w:tcPr>
            <w:tcW w:w="4536" w:type="dxa"/>
            <w:shd w:val="clear" w:color="auto" w:fill="EAF2F8"/>
            <w:tcMar>
              <w:top w:w="70" w:type="dxa"/>
              <w:left w:w="80" w:type="dxa"/>
              <w:bottom w:w="70" w:type="dxa"/>
              <w:right w:w="80" w:type="dxa"/>
            </w:tcMar>
          </w:tcPr>
          <w:p w14:paraId="414DD026" w14:textId="77777777" w:rsidR="00952D87" w:rsidRDefault="00000000">
            <w:pPr>
              <w:spacing w:after="0" w:line="240" w:lineRule="auto"/>
            </w:pPr>
            <w:r>
              <w:rPr>
                <w:sz w:val="17"/>
              </w:rPr>
              <w:t xml:space="preserve">Review Day 1, connect it to the day’s modeling work, and invite participants to propose debate topics in the </w:t>
            </w:r>
            <w:hyperlink r:id="rId13">
              <w:r w:rsidR="00952D87">
                <w:rPr>
                  <w:color w:val="0B5EA8"/>
                  <w:sz w:val="18"/>
                  <w:u w:val="single"/>
                </w:rPr>
                <w:t>Day 2 discussion thread</w:t>
              </w:r>
            </w:hyperlink>
            <w:r>
              <w:rPr>
                <w:sz w:val="17"/>
              </w:rPr>
              <w:t>.</w:t>
            </w:r>
          </w:p>
        </w:tc>
      </w:tr>
      <w:tr w:rsidR="00952D87" w14:paraId="2DB9336A" w14:textId="77777777">
        <w:trPr>
          <w:cantSplit/>
          <w:jc w:val="center"/>
        </w:trPr>
        <w:tc>
          <w:tcPr>
            <w:tcW w:w="1180" w:type="dxa"/>
            <w:shd w:val="clear" w:color="auto" w:fill="FFFFFF"/>
            <w:tcMar>
              <w:top w:w="70" w:type="dxa"/>
              <w:left w:w="80" w:type="dxa"/>
              <w:bottom w:w="70" w:type="dxa"/>
              <w:right w:w="80" w:type="dxa"/>
            </w:tcMar>
          </w:tcPr>
          <w:p w14:paraId="182CB1A3" w14:textId="77777777" w:rsidR="00952D87" w:rsidRDefault="00000000">
            <w:pPr>
              <w:spacing w:after="0" w:line="240" w:lineRule="auto"/>
            </w:pPr>
            <w:r>
              <w:rPr>
                <w:b/>
                <w:color w:val="17365D"/>
                <w:sz w:val="17"/>
              </w:rPr>
              <w:t>9:15–10:30</w:t>
            </w:r>
          </w:p>
        </w:tc>
        <w:tc>
          <w:tcPr>
            <w:tcW w:w="2491" w:type="dxa"/>
            <w:shd w:val="clear" w:color="auto" w:fill="FFFFFF"/>
            <w:tcMar>
              <w:top w:w="70" w:type="dxa"/>
              <w:left w:w="80" w:type="dxa"/>
              <w:bottom w:w="70" w:type="dxa"/>
              <w:right w:w="80" w:type="dxa"/>
            </w:tcMar>
          </w:tcPr>
          <w:p w14:paraId="05A771E4" w14:textId="77777777" w:rsidR="00952D87" w:rsidRDefault="00000000">
            <w:pPr>
              <w:spacing w:after="0" w:line="240" w:lineRule="auto"/>
            </w:pPr>
            <w:r>
              <w:rPr>
                <w:b/>
                <w:color w:val="17365D"/>
                <w:sz w:val="17"/>
              </w:rPr>
              <w:t>Modeling the Unreal</w:t>
            </w:r>
          </w:p>
        </w:tc>
        <w:tc>
          <w:tcPr>
            <w:tcW w:w="2232" w:type="dxa"/>
            <w:shd w:val="clear" w:color="auto" w:fill="FFFFFF"/>
            <w:tcMar>
              <w:top w:w="70" w:type="dxa"/>
              <w:left w:w="80" w:type="dxa"/>
              <w:bottom w:w="70" w:type="dxa"/>
              <w:right w:w="80" w:type="dxa"/>
            </w:tcMar>
          </w:tcPr>
          <w:p w14:paraId="03C8E9BC" w14:textId="77777777" w:rsidR="00952D87" w:rsidRDefault="00000000">
            <w:pPr>
              <w:spacing w:after="0" w:line="240" w:lineRule="auto"/>
            </w:pPr>
            <w:r>
              <w:rPr>
                <w:sz w:val="17"/>
              </w:rPr>
              <w:t>John Beverley</w:t>
            </w:r>
          </w:p>
        </w:tc>
        <w:tc>
          <w:tcPr>
            <w:tcW w:w="4536" w:type="dxa"/>
            <w:shd w:val="clear" w:color="auto" w:fill="FFFFFF"/>
            <w:tcMar>
              <w:top w:w="70" w:type="dxa"/>
              <w:left w:w="80" w:type="dxa"/>
              <w:bottom w:w="70" w:type="dxa"/>
              <w:right w:w="80" w:type="dxa"/>
            </w:tcMar>
          </w:tcPr>
          <w:p w14:paraId="4DBB83B9" w14:textId="77777777" w:rsidR="00952D87" w:rsidRDefault="00000000">
            <w:pPr>
              <w:spacing w:after="0" w:line="240" w:lineRule="auto"/>
            </w:pPr>
            <w:r>
              <w:rPr>
                <w:sz w:val="17"/>
              </w:rPr>
              <w:t>How to model entities that may never exist within a realist ontology.</w:t>
            </w:r>
          </w:p>
        </w:tc>
      </w:tr>
      <w:tr w:rsidR="00952D87" w14:paraId="26BF5D6C" w14:textId="77777777">
        <w:trPr>
          <w:cantSplit/>
          <w:jc w:val="center"/>
        </w:trPr>
        <w:tc>
          <w:tcPr>
            <w:tcW w:w="1180" w:type="dxa"/>
            <w:shd w:val="clear" w:color="auto" w:fill="EAF2F8"/>
            <w:tcMar>
              <w:top w:w="70" w:type="dxa"/>
              <w:left w:w="80" w:type="dxa"/>
              <w:bottom w:w="70" w:type="dxa"/>
              <w:right w:w="80" w:type="dxa"/>
            </w:tcMar>
          </w:tcPr>
          <w:p w14:paraId="34F62FDE" w14:textId="77777777" w:rsidR="00952D87" w:rsidRDefault="00000000">
            <w:pPr>
              <w:spacing w:after="0" w:line="240" w:lineRule="auto"/>
            </w:pPr>
            <w:r>
              <w:rPr>
                <w:b/>
                <w:color w:val="17365D"/>
                <w:sz w:val="17"/>
              </w:rPr>
              <w:t>10:30–10:45</w:t>
            </w:r>
          </w:p>
        </w:tc>
        <w:tc>
          <w:tcPr>
            <w:tcW w:w="2491" w:type="dxa"/>
            <w:shd w:val="clear" w:color="auto" w:fill="EAF2F8"/>
            <w:tcMar>
              <w:top w:w="70" w:type="dxa"/>
              <w:left w:w="80" w:type="dxa"/>
              <w:bottom w:w="70" w:type="dxa"/>
              <w:right w:w="80" w:type="dxa"/>
            </w:tcMar>
          </w:tcPr>
          <w:p w14:paraId="639720A0" w14:textId="77777777" w:rsidR="00952D87" w:rsidRDefault="00000000">
            <w:pPr>
              <w:spacing w:after="0" w:line="240" w:lineRule="auto"/>
            </w:pPr>
            <w:r>
              <w:rPr>
                <w:b/>
                <w:color w:val="17365D"/>
                <w:sz w:val="17"/>
              </w:rPr>
              <w:t>Break</w:t>
            </w:r>
          </w:p>
        </w:tc>
        <w:tc>
          <w:tcPr>
            <w:tcW w:w="2232" w:type="dxa"/>
            <w:shd w:val="clear" w:color="auto" w:fill="EAF2F8"/>
            <w:tcMar>
              <w:top w:w="70" w:type="dxa"/>
              <w:left w:w="80" w:type="dxa"/>
              <w:bottom w:w="70" w:type="dxa"/>
              <w:right w:w="80" w:type="dxa"/>
            </w:tcMar>
          </w:tcPr>
          <w:p w14:paraId="37CB972E" w14:textId="77777777" w:rsidR="00952D87" w:rsidRDefault="00952D87">
            <w:pPr>
              <w:spacing w:after="0" w:line="240" w:lineRule="auto"/>
            </w:pPr>
          </w:p>
        </w:tc>
        <w:tc>
          <w:tcPr>
            <w:tcW w:w="4536" w:type="dxa"/>
            <w:shd w:val="clear" w:color="auto" w:fill="EAF2F8"/>
            <w:tcMar>
              <w:top w:w="70" w:type="dxa"/>
              <w:left w:w="80" w:type="dxa"/>
              <w:bottom w:w="70" w:type="dxa"/>
              <w:right w:w="80" w:type="dxa"/>
            </w:tcMar>
          </w:tcPr>
          <w:p w14:paraId="18739F9F" w14:textId="77777777" w:rsidR="00952D87" w:rsidRDefault="00952D87">
            <w:pPr>
              <w:spacing w:after="0" w:line="240" w:lineRule="auto"/>
            </w:pPr>
          </w:p>
        </w:tc>
      </w:tr>
      <w:tr w:rsidR="00952D87" w14:paraId="0FB16388" w14:textId="77777777">
        <w:trPr>
          <w:cantSplit/>
          <w:jc w:val="center"/>
        </w:trPr>
        <w:tc>
          <w:tcPr>
            <w:tcW w:w="1180" w:type="dxa"/>
            <w:shd w:val="clear" w:color="auto" w:fill="FFFFFF"/>
            <w:tcMar>
              <w:top w:w="70" w:type="dxa"/>
              <w:left w:w="80" w:type="dxa"/>
              <w:bottom w:w="70" w:type="dxa"/>
              <w:right w:w="80" w:type="dxa"/>
            </w:tcMar>
          </w:tcPr>
          <w:p w14:paraId="166FB6BA" w14:textId="77777777" w:rsidR="00952D87" w:rsidRDefault="00000000">
            <w:pPr>
              <w:spacing w:after="0" w:line="240" w:lineRule="auto"/>
            </w:pPr>
            <w:r>
              <w:rPr>
                <w:b/>
                <w:color w:val="17365D"/>
                <w:sz w:val="17"/>
              </w:rPr>
              <w:t>10:45–12:00</w:t>
            </w:r>
          </w:p>
        </w:tc>
        <w:tc>
          <w:tcPr>
            <w:tcW w:w="2491" w:type="dxa"/>
            <w:shd w:val="clear" w:color="auto" w:fill="FFFFFF"/>
            <w:tcMar>
              <w:top w:w="70" w:type="dxa"/>
              <w:left w:w="80" w:type="dxa"/>
              <w:bottom w:w="70" w:type="dxa"/>
              <w:right w:w="80" w:type="dxa"/>
            </w:tcMar>
          </w:tcPr>
          <w:p w14:paraId="56C1C3C7" w14:textId="77777777" w:rsidR="00952D87" w:rsidRDefault="00000000">
            <w:pPr>
              <w:spacing w:after="0" w:line="240" w:lineRule="auto"/>
            </w:pPr>
            <w:r>
              <w:rPr>
                <w:b/>
                <w:color w:val="17365D"/>
                <w:sz w:val="17"/>
              </w:rPr>
              <w:t>Modeling Law</w:t>
            </w:r>
          </w:p>
        </w:tc>
        <w:tc>
          <w:tcPr>
            <w:tcW w:w="2232" w:type="dxa"/>
            <w:shd w:val="clear" w:color="auto" w:fill="FFFFFF"/>
            <w:tcMar>
              <w:top w:w="70" w:type="dxa"/>
              <w:left w:w="80" w:type="dxa"/>
              <w:bottom w:w="70" w:type="dxa"/>
              <w:right w:w="80" w:type="dxa"/>
            </w:tcMar>
          </w:tcPr>
          <w:p w14:paraId="62808AB3" w14:textId="77777777" w:rsidR="00952D87" w:rsidRDefault="00000000">
            <w:pPr>
              <w:spacing w:after="0" w:line="240" w:lineRule="auto"/>
            </w:pPr>
            <w:r>
              <w:rPr>
                <w:sz w:val="17"/>
              </w:rPr>
              <w:t>Barry Smith, Bill Mandrick, and David Koepsell</w:t>
            </w:r>
          </w:p>
        </w:tc>
        <w:tc>
          <w:tcPr>
            <w:tcW w:w="4536" w:type="dxa"/>
            <w:shd w:val="clear" w:color="auto" w:fill="FFFFFF"/>
            <w:tcMar>
              <w:top w:w="70" w:type="dxa"/>
              <w:left w:w="80" w:type="dxa"/>
              <w:bottom w:w="70" w:type="dxa"/>
              <w:right w:w="80" w:type="dxa"/>
            </w:tcMar>
          </w:tcPr>
          <w:p w14:paraId="7855D3F5" w14:textId="77777777" w:rsidR="00952D87" w:rsidRDefault="00000000">
            <w:pPr>
              <w:spacing w:after="0" w:line="240" w:lineRule="auto"/>
            </w:pPr>
            <w:r>
              <w:rPr>
                <w:sz w:val="17"/>
              </w:rPr>
              <w:t>Open discussion and debate on the challenges associated with modeling the legal domain.</w:t>
            </w:r>
          </w:p>
        </w:tc>
      </w:tr>
      <w:tr w:rsidR="00952D87" w14:paraId="3721BD6F" w14:textId="77777777">
        <w:trPr>
          <w:cantSplit/>
          <w:jc w:val="center"/>
        </w:trPr>
        <w:tc>
          <w:tcPr>
            <w:tcW w:w="1180" w:type="dxa"/>
            <w:shd w:val="clear" w:color="auto" w:fill="EAF2F8"/>
            <w:tcMar>
              <w:top w:w="70" w:type="dxa"/>
              <w:left w:w="80" w:type="dxa"/>
              <w:bottom w:w="70" w:type="dxa"/>
              <w:right w:w="80" w:type="dxa"/>
            </w:tcMar>
          </w:tcPr>
          <w:p w14:paraId="2343FFBF" w14:textId="77777777" w:rsidR="00952D87" w:rsidRDefault="00000000">
            <w:pPr>
              <w:spacing w:after="0" w:line="240" w:lineRule="auto"/>
            </w:pPr>
            <w:r>
              <w:rPr>
                <w:b/>
                <w:color w:val="17365D"/>
                <w:sz w:val="17"/>
              </w:rPr>
              <w:t>12:00–1:00</w:t>
            </w:r>
          </w:p>
        </w:tc>
        <w:tc>
          <w:tcPr>
            <w:tcW w:w="2491" w:type="dxa"/>
            <w:shd w:val="clear" w:color="auto" w:fill="EAF2F8"/>
            <w:tcMar>
              <w:top w:w="70" w:type="dxa"/>
              <w:left w:w="80" w:type="dxa"/>
              <w:bottom w:w="70" w:type="dxa"/>
              <w:right w:w="80" w:type="dxa"/>
            </w:tcMar>
          </w:tcPr>
          <w:p w14:paraId="02B703BA" w14:textId="77777777" w:rsidR="00952D87" w:rsidRDefault="00000000">
            <w:pPr>
              <w:spacing w:after="0" w:line="240" w:lineRule="auto"/>
            </w:pPr>
            <w:r>
              <w:rPr>
                <w:b/>
                <w:color w:val="17365D"/>
                <w:sz w:val="17"/>
              </w:rPr>
              <w:t>Lunch</w:t>
            </w:r>
          </w:p>
        </w:tc>
        <w:tc>
          <w:tcPr>
            <w:tcW w:w="2232" w:type="dxa"/>
            <w:shd w:val="clear" w:color="auto" w:fill="EAF2F8"/>
            <w:tcMar>
              <w:top w:w="70" w:type="dxa"/>
              <w:left w:w="80" w:type="dxa"/>
              <w:bottom w:w="70" w:type="dxa"/>
              <w:right w:w="80" w:type="dxa"/>
            </w:tcMar>
          </w:tcPr>
          <w:p w14:paraId="4216B908" w14:textId="77777777" w:rsidR="00952D87" w:rsidRDefault="00952D87">
            <w:pPr>
              <w:spacing w:after="0" w:line="240" w:lineRule="auto"/>
            </w:pPr>
          </w:p>
        </w:tc>
        <w:tc>
          <w:tcPr>
            <w:tcW w:w="4536" w:type="dxa"/>
            <w:shd w:val="clear" w:color="auto" w:fill="EAF2F8"/>
            <w:tcMar>
              <w:top w:w="70" w:type="dxa"/>
              <w:left w:w="80" w:type="dxa"/>
              <w:bottom w:w="70" w:type="dxa"/>
              <w:right w:w="80" w:type="dxa"/>
            </w:tcMar>
          </w:tcPr>
          <w:p w14:paraId="7CC5462A" w14:textId="77777777" w:rsidR="00952D87" w:rsidRDefault="00952D87">
            <w:pPr>
              <w:spacing w:after="0" w:line="240" w:lineRule="auto"/>
            </w:pPr>
          </w:p>
        </w:tc>
      </w:tr>
      <w:tr w:rsidR="00952D87" w14:paraId="2D27294A" w14:textId="77777777">
        <w:trPr>
          <w:cantSplit/>
          <w:jc w:val="center"/>
        </w:trPr>
        <w:tc>
          <w:tcPr>
            <w:tcW w:w="1180" w:type="dxa"/>
            <w:shd w:val="clear" w:color="auto" w:fill="FFFFFF"/>
            <w:tcMar>
              <w:top w:w="70" w:type="dxa"/>
              <w:left w:w="80" w:type="dxa"/>
              <w:bottom w:w="70" w:type="dxa"/>
              <w:right w:w="80" w:type="dxa"/>
            </w:tcMar>
          </w:tcPr>
          <w:p w14:paraId="246D0EB0" w14:textId="77777777" w:rsidR="00952D87" w:rsidRDefault="00000000">
            <w:pPr>
              <w:spacing w:after="0" w:line="240" w:lineRule="auto"/>
            </w:pPr>
            <w:r>
              <w:rPr>
                <w:b/>
                <w:color w:val="17365D"/>
                <w:sz w:val="17"/>
              </w:rPr>
              <w:t>1:00–2:00</w:t>
            </w:r>
          </w:p>
        </w:tc>
        <w:tc>
          <w:tcPr>
            <w:tcW w:w="2491" w:type="dxa"/>
            <w:shd w:val="clear" w:color="auto" w:fill="FFFFFF"/>
            <w:tcMar>
              <w:top w:w="70" w:type="dxa"/>
              <w:left w:w="80" w:type="dxa"/>
              <w:bottom w:w="70" w:type="dxa"/>
              <w:right w:w="80" w:type="dxa"/>
            </w:tcMar>
          </w:tcPr>
          <w:p w14:paraId="06D934BB" w14:textId="77777777" w:rsidR="00952D87" w:rsidRDefault="00000000">
            <w:pPr>
              <w:spacing w:after="0" w:line="240" w:lineRule="auto"/>
            </w:pPr>
            <w:r>
              <w:rPr>
                <w:b/>
                <w:color w:val="17365D"/>
                <w:sz w:val="17"/>
              </w:rPr>
              <w:t>Modeling Systems</w:t>
            </w:r>
          </w:p>
        </w:tc>
        <w:tc>
          <w:tcPr>
            <w:tcW w:w="2232" w:type="dxa"/>
            <w:shd w:val="clear" w:color="auto" w:fill="FFFFFF"/>
            <w:tcMar>
              <w:top w:w="70" w:type="dxa"/>
              <w:left w:w="80" w:type="dxa"/>
              <w:bottom w:w="70" w:type="dxa"/>
              <w:right w:w="80" w:type="dxa"/>
            </w:tcMar>
          </w:tcPr>
          <w:p w14:paraId="55C8A5A7" w14:textId="77777777" w:rsidR="00952D87" w:rsidRDefault="00000000">
            <w:pPr>
              <w:spacing w:after="0" w:line="240" w:lineRule="auto"/>
            </w:pPr>
            <w:r>
              <w:rPr>
                <w:sz w:val="17"/>
              </w:rPr>
              <w:t>Barry Smith and Jim Logan</w:t>
            </w:r>
          </w:p>
        </w:tc>
        <w:tc>
          <w:tcPr>
            <w:tcW w:w="4536" w:type="dxa"/>
            <w:shd w:val="clear" w:color="auto" w:fill="FFFFFF"/>
            <w:tcMar>
              <w:top w:w="70" w:type="dxa"/>
              <w:left w:w="80" w:type="dxa"/>
              <w:bottom w:w="70" w:type="dxa"/>
              <w:right w:w="80" w:type="dxa"/>
            </w:tcMar>
          </w:tcPr>
          <w:p w14:paraId="0D87C898" w14:textId="77777777" w:rsidR="00952D87" w:rsidRDefault="00000000">
            <w:pPr>
              <w:spacing w:after="0" w:line="240" w:lineRule="auto"/>
            </w:pPr>
            <w:r>
              <w:rPr>
                <w:sz w:val="17"/>
              </w:rPr>
              <w:t>Open discussion and debate on the challenges associated with modeling systems.</w:t>
            </w:r>
          </w:p>
        </w:tc>
      </w:tr>
      <w:tr w:rsidR="00952D87" w14:paraId="1234CB90" w14:textId="77777777">
        <w:trPr>
          <w:cantSplit/>
          <w:jc w:val="center"/>
        </w:trPr>
        <w:tc>
          <w:tcPr>
            <w:tcW w:w="1180" w:type="dxa"/>
            <w:shd w:val="clear" w:color="auto" w:fill="EAF2F8"/>
            <w:tcMar>
              <w:top w:w="70" w:type="dxa"/>
              <w:left w:w="80" w:type="dxa"/>
              <w:bottom w:w="70" w:type="dxa"/>
              <w:right w:w="80" w:type="dxa"/>
            </w:tcMar>
          </w:tcPr>
          <w:p w14:paraId="5267CCF4" w14:textId="77777777" w:rsidR="00952D87" w:rsidRDefault="00000000">
            <w:pPr>
              <w:spacing w:after="0" w:line="240" w:lineRule="auto"/>
            </w:pPr>
            <w:r>
              <w:rPr>
                <w:b/>
                <w:color w:val="17365D"/>
                <w:sz w:val="17"/>
              </w:rPr>
              <w:t>2:00–2:15</w:t>
            </w:r>
          </w:p>
        </w:tc>
        <w:tc>
          <w:tcPr>
            <w:tcW w:w="2491" w:type="dxa"/>
            <w:shd w:val="clear" w:color="auto" w:fill="EAF2F8"/>
            <w:tcMar>
              <w:top w:w="70" w:type="dxa"/>
              <w:left w:w="80" w:type="dxa"/>
              <w:bottom w:w="70" w:type="dxa"/>
              <w:right w:w="80" w:type="dxa"/>
            </w:tcMar>
          </w:tcPr>
          <w:p w14:paraId="732E9B02" w14:textId="77777777" w:rsidR="00952D87" w:rsidRDefault="00000000">
            <w:pPr>
              <w:spacing w:after="0" w:line="240" w:lineRule="auto"/>
            </w:pPr>
            <w:r>
              <w:rPr>
                <w:b/>
                <w:color w:val="17365D"/>
                <w:sz w:val="17"/>
              </w:rPr>
              <w:t>Break</w:t>
            </w:r>
          </w:p>
        </w:tc>
        <w:tc>
          <w:tcPr>
            <w:tcW w:w="2232" w:type="dxa"/>
            <w:shd w:val="clear" w:color="auto" w:fill="EAF2F8"/>
            <w:tcMar>
              <w:top w:w="70" w:type="dxa"/>
              <w:left w:w="80" w:type="dxa"/>
              <w:bottom w:w="70" w:type="dxa"/>
              <w:right w:w="80" w:type="dxa"/>
            </w:tcMar>
          </w:tcPr>
          <w:p w14:paraId="5DFD8AEB" w14:textId="77777777" w:rsidR="00952D87" w:rsidRDefault="00952D87">
            <w:pPr>
              <w:spacing w:after="0" w:line="240" w:lineRule="auto"/>
            </w:pPr>
          </w:p>
        </w:tc>
        <w:tc>
          <w:tcPr>
            <w:tcW w:w="4536" w:type="dxa"/>
            <w:shd w:val="clear" w:color="auto" w:fill="EAF2F8"/>
            <w:tcMar>
              <w:top w:w="70" w:type="dxa"/>
              <w:left w:w="80" w:type="dxa"/>
              <w:bottom w:w="70" w:type="dxa"/>
              <w:right w:w="80" w:type="dxa"/>
            </w:tcMar>
          </w:tcPr>
          <w:p w14:paraId="62C7487D" w14:textId="77777777" w:rsidR="00952D87" w:rsidRDefault="00952D87">
            <w:pPr>
              <w:spacing w:after="0" w:line="240" w:lineRule="auto"/>
            </w:pPr>
          </w:p>
        </w:tc>
      </w:tr>
      <w:tr w:rsidR="00952D87" w14:paraId="58F61462" w14:textId="77777777">
        <w:trPr>
          <w:cantSplit/>
          <w:jc w:val="center"/>
        </w:trPr>
        <w:tc>
          <w:tcPr>
            <w:tcW w:w="1180" w:type="dxa"/>
            <w:shd w:val="clear" w:color="auto" w:fill="FFFFFF"/>
            <w:tcMar>
              <w:top w:w="70" w:type="dxa"/>
              <w:left w:w="80" w:type="dxa"/>
              <w:bottom w:w="70" w:type="dxa"/>
              <w:right w:w="80" w:type="dxa"/>
            </w:tcMar>
          </w:tcPr>
          <w:p w14:paraId="0E721939" w14:textId="77777777" w:rsidR="00952D87" w:rsidRDefault="00000000">
            <w:pPr>
              <w:spacing w:after="0" w:line="240" w:lineRule="auto"/>
            </w:pPr>
            <w:r>
              <w:rPr>
                <w:b/>
                <w:color w:val="17365D"/>
                <w:sz w:val="17"/>
              </w:rPr>
              <w:t>2:15–4:00</w:t>
            </w:r>
          </w:p>
        </w:tc>
        <w:tc>
          <w:tcPr>
            <w:tcW w:w="2491" w:type="dxa"/>
            <w:shd w:val="clear" w:color="auto" w:fill="FFFFFF"/>
            <w:tcMar>
              <w:top w:w="70" w:type="dxa"/>
              <w:left w:w="80" w:type="dxa"/>
              <w:bottom w:w="70" w:type="dxa"/>
              <w:right w:w="80" w:type="dxa"/>
            </w:tcMar>
          </w:tcPr>
          <w:p w14:paraId="4A3E653D" w14:textId="77777777" w:rsidR="00952D87" w:rsidRDefault="00000000">
            <w:pPr>
              <w:spacing w:after="0" w:line="240" w:lineRule="auto"/>
            </w:pPr>
            <w:r>
              <w:rPr>
                <w:b/>
                <w:color w:val="17365D"/>
                <w:sz w:val="17"/>
              </w:rPr>
              <w:t>Exercise</w:t>
            </w:r>
          </w:p>
        </w:tc>
        <w:tc>
          <w:tcPr>
            <w:tcW w:w="2232" w:type="dxa"/>
            <w:shd w:val="clear" w:color="auto" w:fill="FFFFFF"/>
            <w:tcMar>
              <w:top w:w="70" w:type="dxa"/>
              <w:left w:w="80" w:type="dxa"/>
              <w:bottom w:w="70" w:type="dxa"/>
              <w:right w:w="80" w:type="dxa"/>
            </w:tcMar>
          </w:tcPr>
          <w:p w14:paraId="56BEC494" w14:textId="77777777" w:rsidR="00952D87" w:rsidRDefault="00000000">
            <w:pPr>
              <w:spacing w:after="0" w:line="240" w:lineRule="auto"/>
            </w:pPr>
            <w:r>
              <w:rPr>
                <w:sz w:val="17"/>
              </w:rPr>
              <w:t>John Beverley and Barry Smith</w:t>
            </w:r>
          </w:p>
        </w:tc>
        <w:tc>
          <w:tcPr>
            <w:tcW w:w="4536" w:type="dxa"/>
            <w:shd w:val="clear" w:color="auto" w:fill="FFFFFF"/>
            <w:tcMar>
              <w:top w:w="70" w:type="dxa"/>
              <w:left w:w="80" w:type="dxa"/>
              <w:bottom w:w="70" w:type="dxa"/>
              <w:right w:w="80" w:type="dxa"/>
            </w:tcMar>
          </w:tcPr>
          <w:p w14:paraId="6F883F6C" w14:textId="77777777" w:rsidR="00952D87" w:rsidRDefault="00000000">
            <w:pPr>
              <w:spacing w:after="0" w:line="240" w:lineRule="auto"/>
            </w:pPr>
            <w:r>
              <w:rPr>
                <w:sz w:val="17"/>
              </w:rPr>
              <w:t xml:space="preserve">Modeling exercises designed to practice the week’s tradecraft. </w:t>
            </w:r>
            <w:hyperlink r:id="rId14">
              <w:r w:rsidR="00952D87">
                <w:rPr>
                  <w:color w:val="0B5EA8"/>
                  <w:sz w:val="18"/>
                  <w:u w:val="single"/>
                </w:rPr>
                <w:t>Open Day 2 exercise materials</w:t>
              </w:r>
            </w:hyperlink>
          </w:p>
        </w:tc>
      </w:tr>
      <w:tr w:rsidR="00952D87" w14:paraId="47DBC980" w14:textId="77777777">
        <w:trPr>
          <w:cantSplit/>
          <w:jc w:val="center"/>
        </w:trPr>
        <w:tc>
          <w:tcPr>
            <w:tcW w:w="1180" w:type="dxa"/>
            <w:shd w:val="clear" w:color="auto" w:fill="EAF2F8"/>
            <w:tcMar>
              <w:top w:w="70" w:type="dxa"/>
              <w:left w:w="80" w:type="dxa"/>
              <w:bottom w:w="70" w:type="dxa"/>
              <w:right w:w="80" w:type="dxa"/>
            </w:tcMar>
          </w:tcPr>
          <w:p w14:paraId="7378E112" w14:textId="77777777" w:rsidR="00952D87" w:rsidRDefault="00000000">
            <w:pPr>
              <w:spacing w:after="0" w:line="240" w:lineRule="auto"/>
            </w:pPr>
            <w:r>
              <w:rPr>
                <w:b/>
                <w:color w:val="17365D"/>
                <w:sz w:val="17"/>
              </w:rPr>
              <w:t>4:00–4:45</w:t>
            </w:r>
          </w:p>
        </w:tc>
        <w:tc>
          <w:tcPr>
            <w:tcW w:w="2491" w:type="dxa"/>
            <w:shd w:val="clear" w:color="auto" w:fill="EAF2F8"/>
            <w:tcMar>
              <w:top w:w="70" w:type="dxa"/>
              <w:left w:w="80" w:type="dxa"/>
              <w:bottom w:w="70" w:type="dxa"/>
              <w:right w:w="80" w:type="dxa"/>
            </w:tcMar>
          </w:tcPr>
          <w:p w14:paraId="7F5F57D6" w14:textId="77777777" w:rsidR="00952D87" w:rsidRDefault="00000000">
            <w:pPr>
              <w:spacing w:after="0" w:line="240" w:lineRule="auto"/>
            </w:pPr>
            <w:r>
              <w:rPr>
                <w:b/>
                <w:color w:val="17365D"/>
                <w:sz w:val="17"/>
              </w:rPr>
              <w:t>Audience-Selected Debate</w:t>
            </w:r>
          </w:p>
        </w:tc>
        <w:tc>
          <w:tcPr>
            <w:tcW w:w="2232" w:type="dxa"/>
            <w:shd w:val="clear" w:color="auto" w:fill="EAF2F8"/>
            <w:tcMar>
              <w:top w:w="70" w:type="dxa"/>
              <w:left w:w="80" w:type="dxa"/>
              <w:bottom w:w="70" w:type="dxa"/>
              <w:right w:w="80" w:type="dxa"/>
            </w:tcMar>
          </w:tcPr>
          <w:p w14:paraId="07B9A6F4" w14:textId="77777777" w:rsidR="00952D87" w:rsidRDefault="00000000">
            <w:pPr>
              <w:spacing w:after="0" w:line="240" w:lineRule="auto"/>
            </w:pPr>
            <w:r>
              <w:rPr>
                <w:sz w:val="17"/>
              </w:rPr>
              <w:t>John Beverley and Barry Smith</w:t>
            </w:r>
          </w:p>
        </w:tc>
        <w:tc>
          <w:tcPr>
            <w:tcW w:w="4536" w:type="dxa"/>
            <w:shd w:val="clear" w:color="auto" w:fill="EAF2F8"/>
            <w:tcMar>
              <w:top w:w="70" w:type="dxa"/>
              <w:left w:w="80" w:type="dxa"/>
              <w:bottom w:w="70" w:type="dxa"/>
              <w:right w:w="80" w:type="dxa"/>
            </w:tcMar>
          </w:tcPr>
          <w:p w14:paraId="78469C01" w14:textId="77777777" w:rsidR="00952D87" w:rsidRDefault="00000000">
            <w:pPr>
              <w:spacing w:after="0" w:line="240" w:lineRule="auto"/>
            </w:pPr>
            <w:r>
              <w:rPr>
                <w:sz w:val="17"/>
              </w:rPr>
              <w:t xml:space="preserve">A debate selected from participant proposals. </w:t>
            </w:r>
            <w:hyperlink r:id="rId15">
              <w:r w:rsidR="00952D87">
                <w:rPr>
                  <w:color w:val="0B5EA8"/>
                  <w:sz w:val="18"/>
                  <w:u w:val="single"/>
                </w:rPr>
                <w:t>Submit or review Day 2 debate topics</w:t>
              </w:r>
            </w:hyperlink>
          </w:p>
        </w:tc>
      </w:tr>
      <w:tr w:rsidR="00952D87" w14:paraId="09B8C191" w14:textId="77777777">
        <w:trPr>
          <w:cantSplit/>
          <w:jc w:val="center"/>
        </w:trPr>
        <w:tc>
          <w:tcPr>
            <w:tcW w:w="1180" w:type="dxa"/>
            <w:shd w:val="clear" w:color="auto" w:fill="FFFFFF"/>
            <w:tcMar>
              <w:top w:w="70" w:type="dxa"/>
              <w:left w:w="80" w:type="dxa"/>
              <w:bottom w:w="70" w:type="dxa"/>
              <w:right w:w="80" w:type="dxa"/>
            </w:tcMar>
          </w:tcPr>
          <w:p w14:paraId="55CE05FF" w14:textId="77777777" w:rsidR="00952D87" w:rsidRDefault="00000000">
            <w:pPr>
              <w:spacing w:after="0" w:line="240" w:lineRule="auto"/>
            </w:pPr>
            <w:r>
              <w:rPr>
                <w:b/>
                <w:color w:val="17365D"/>
                <w:sz w:val="17"/>
              </w:rPr>
              <w:t>4:45–5:00</w:t>
            </w:r>
          </w:p>
        </w:tc>
        <w:tc>
          <w:tcPr>
            <w:tcW w:w="2491" w:type="dxa"/>
            <w:shd w:val="clear" w:color="auto" w:fill="FFFFFF"/>
            <w:tcMar>
              <w:top w:w="70" w:type="dxa"/>
              <w:left w:w="80" w:type="dxa"/>
              <w:bottom w:w="70" w:type="dxa"/>
              <w:right w:w="80" w:type="dxa"/>
            </w:tcMar>
          </w:tcPr>
          <w:p w14:paraId="5BC8E0F3" w14:textId="77777777" w:rsidR="00952D87" w:rsidRDefault="00000000">
            <w:pPr>
              <w:spacing w:after="0" w:line="240" w:lineRule="auto"/>
            </w:pPr>
            <w:r>
              <w:rPr>
                <w:b/>
                <w:color w:val="17365D"/>
                <w:sz w:val="17"/>
              </w:rPr>
              <w:t>Closing Remarks</w:t>
            </w:r>
          </w:p>
        </w:tc>
        <w:tc>
          <w:tcPr>
            <w:tcW w:w="2232" w:type="dxa"/>
            <w:shd w:val="clear" w:color="auto" w:fill="FFFFFF"/>
            <w:tcMar>
              <w:top w:w="70" w:type="dxa"/>
              <w:left w:w="80" w:type="dxa"/>
              <w:bottom w:w="70" w:type="dxa"/>
              <w:right w:w="80" w:type="dxa"/>
            </w:tcMar>
          </w:tcPr>
          <w:p w14:paraId="446AB7E6" w14:textId="4969AEE7" w:rsidR="00952D87" w:rsidRDefault="00000000">
            <w:pPr>
              <w:spacing w:after="0" w:line="240" w:lineRule="auto"/>
            </w:pPr>
            <w:r>
              <w:rPr>
                <w:sz w:val="17"/>
              </w:rPr>
              <w:t>John Beverley</w:t>
            </w:r>
          </w:p>
        </w:tc>
        <w:tc>
          <w:tcPr>
            <w:tcW w:w="4536" w:type="dxa"/>
            <w:shd w:val="clear" w:color="auto" w:fill="FFFFFF"/>
            <w:tcMar>
              <w:top w:w="70" w:type="dxa"/>
              <w:left w:w="80" w:type="dxa"/>
              <w:bottom w:w="70" w:type="dxa"/>
              <w:right w:w="80" w:type="dxa"/>
            </w:tcMar>
          </w:tcPr>
          <w:p w14:paraId="4D1DC26E" w14:textId="77777777" w:rsidR="00952D87" w:rsidRDefault="00000000">
            <w:pPr>
              <w:spacing w:after="0" w:line="240" w:lineRule="auto"/>
            </w:pPr>
            <w:r>
              <w:rPr>
                <w:sz w:val="17"/>
              </w:rPr>
              <w:t>Review the day’s central lessons and preview Day 3.</w:t>
            </w:r>
          </w:p>
        </w:tc>
      </w:tr>
    </w:tbl>
    <w:p w14:paraId="0FE695B8" w14:textId="77777777" w:rsidR="00952D87" w:rsidRDefault="00952D87">
      <w:pPr>
        <w:spacing w:after="0"/>
      </w:pPr>
    </w:p>
    <w:p w14:paraId="1C0A769B" w14:textId="77777777" w:rsidR="00952D87" w:rsidRDefault="00000000">
      <w:r>
        <w:br w:type="page"/>
      </w:r>
    </w:p>
    <w:p w14:paraId="5874EC14" w14:textId="77777777" w:rsidR="00952D87" w:rsidRDefault="00000000">
      <w:pPr>
        <w:pStyle w:val="DayHeading"/>
      </w:pPr>
      <w:r>
        <w:lastRenderedPageBreak/>
        <w:t>Day 3  |  Ontologies for Grounding and Evaluating AI</w:t>
      </w:r>
    </w:p>
    <w:p w14:paraId="189197F4" w14:textId="77777777" w:rsidR="00952D87" w:rsidRDefault="00000000">
      <w:pPr>
        <w:pStyle w:val="Purpose"/>
      </w:pPr>
      <w:r>
        <w:rPr>
          <w:b/>
        </w:rPr>
        <w:t xml:space="preserve">Purpose: </w:t>
      </w:r>
      <w:r>
        <w:t>Examine common misconceptions about artificial intelligence, show how ontologies can ground and evaluate AI systems, and provide practical guidance for using large language models as controlled support tools in ontology engineering.</w:t>
      </w:r>
    </w:p>
    <w:tbl>
      <w:tblPr>
        <w:tblW w:w="0" w:type="auto"/>
        <w:jc w:val="center"/>
        <w:tblBorders>
          <w:top w:val="single" w:sz="4" w:space="0" w:color="B8C7D3"/>
          <w:left w:val="single" w:sz="4" w:space="0" w:color="B8C7D3"/>
          <w:bottom w:val="single" w:sz="4" w:space="0" w:color="B8C7D3"/>
          <w:right w:val="single" w:sz="4" w:space="0" w:color="B8C7D3"/>
          <w:insideH w:val="single" w:sz="4" w:space="0" w:color="B8C7D3"/>
          <w:insideV w:val="single" w:sz="4" w:space="0" w:color="B8C7D3"/>
        </w:tblBorders>
        <w:tblLayout w:type="fixed"/>
        <w:tblLook w:val="04A0" w:firstRow="1" w:lastRow="0" w:firstColumn="1" w:lastColumn="0" w:noHBand="0" w:noVBand="1"/>
      </w:tblPr>
      <w:tblGrid>
        <w:gridCol w:w="1180"/>
        <w:gridCol w:w="2491"/>
        <w:gridCol w:w="2232"/>
        <w:gridCol w:w="4536"/>
      </w:tblGrid>
      <w:tr w:rsidR="00952D87" w14:paraId="782AC171" w14:textId="77777777">
        <w:trPr>
          <w:tblHeader/>
          <w:jc w:val="center"/>
        </w:trPr>
        <w:tc>
          <w:tcPr>
            <w:tcW w:w="1180" w:type="dxa"/>
            <w:shd w:val="clear" w:color="auto" w:fill="0B5EA8"/>
            <w:tcMar>
              <w:top w:w="85" w:type="dxa"/>
              <w:left w:w="85" w:type="dxa"/>
              <w:bottom w:w="85" w:type="dxa"/>
              <w:right w:w="85" w:type="dxa"/>
            </w:tcMar>
            <w:vAlign w:val="center"/>
          </w:tcPr>
          <w:p w14:paraId="247F3991" w14:textId="77777777" w:rsidR="00952D87" w:rsidRDefault="00000000">
            <w:pPr>
              <w:spacing w:after="0"/>
            </w:pPr>
            <w:r>
              <w:rPr>
                <w:b/>
                <w:color w:val="FFFFFF"/>
                <w:sz w:val="18"/>
              </w:rPr>
              <w:t>Time</w:t>
            </w:r>
          </w:p>
        </w:tc>
        <w:tc>
          <w:tcPr>
            <w:tcW w:w="2491" w:type="dxa"/>
            <w:shd w:val="clear" w:color="auto" w:fill="0B5EA8"/>
            <w:tcMar>
              <w:top w:w="85" w:type="dxa"/>
              <w:left w:w="85" w:type="dxa"/>
              <w:bottom w:w="85" w:type="dxa"/>
              <w:right w:w="85" w:type="dxa"/>
            </w:tcMar>
            <w:vAlign w:val="center"/>
          </w:tcPr>
          <w:p w14:paraId="3FD045EB" w14:textId="77777777" w:rsidR="00952D87" w:rsidRDefault="00000000">
            <w:pPr>
              <w:spacing w:after="0"/>
            </w:pPr>
            <w:r>
              <w:rPr>
                <w:b/>
                <w:color w:val="FFFFFF"/>
                <w:sz w:val="18"/>
              </w:rPr>
              <w:t>Session</w:t>
            </w:r>
          </w:p>
        </w:tc>
        <w:tc>
          <w:tcPr>
            <w:tcW w:w="2232" w:type="dxa"/>
            <w:shd w:val="clear" w:color="auto" w:fill="0B5EA8"/>
            <w:tcMar>
              <w:top w:w="85" w:type="dxa"/>
              <w:left w:w="85" w:type="dxa"/>
              <w:bottom w:w="85" w:type="dxa"/>
              <w:right w:w="85" w:type="dxa"/>
            </w:tcMar>
            <w:vAlign w:val="center"/>
          </w:tcPr>
          <w:p w14:paraId="341724D5" w14:textId="77777777" w:rsidR="00952D87" w:rsidRDefault="00000000">
            <w:pPr>
              <w:spacing w:after="0"/>
            </w:pPr>
            <w:r>
              <w:rPr>
                <w:b/>
                <w:color w:val="FFFFFF"/>
                <w:sz w:val="18"/>
              </w:rPr>
              <w:t>Lead</w:t>
            </w:r>
          </w:p>
        </w:tc>
        <w:tc>
          <w:tcPr>
            <w:tcW w:w="4536" w:type="dxa"/>
            <w:shd w:val="clear" w:color="auto" w:fill="0B5EA8"/>
            <w:tcMar>
              <w:top w:w="85" w:type="dxa"/>
              <w:left w:w="85" w:type="dxa"/>
              <w:bottom w:w="85" w:type="dxa"/>
              <w:right w:w="85" w:type="dxa"/>
            </w:tcMar>
            <w:vAlign w:val="center"/>
          </w:tcPr>
          <w:p w14:paraId="76ECDEC2" w14:textId="77777777" w:rsidR="00952D87" w:rsidRDefault="00000000">
            <w:pPr>
              <w:spacing w:after="0"/>
            </w:pPr>
            <w:r>
              <w:rPr>
                <w:b/>
                <w:color w:val="FFFFFF"/>
                <w:sz w:val="18"/>
              </w:rPr>
              <w:t>Focus and participant output</w:t>
            </w:r>
          </w:p>
        </w:tc>
      </w:tr>
      <w:tr w:rsidR="00952D87" w14:paraId="4AD59A6C" w14:textId="77777777">
        <w:trPr>
          <w:cantSplit/>
          <w:jc w:val="center"/>
        </w:trPr>
        <w:tc>
          <w:tcPr>
            <w:tcW w:w="1180" w:type="dxa"/>
            <w:shd w:val="clear" w:color="auto" w:fill="EAF2F8"/>
            <w:tcMar>
              <w:top w:w="70" w:type="dxa"/>
              <w:left w:w="80" w:type="dxa"/>
              <w:bottom w:w="70" w:type="dxa"/>
              <w:right w:w="80" w:type="dxa"/>
            </w:tcMar>
          </w:tcPr>
          <w:p w14:paraId="1B4C0DC1" w14:textId="77777777" w:rsidR="00952D87" w:rsidRDefault="00000000">
            <w:pPr>
              <w:spacing w:after="0" w:line="240" w:lineRule="auto"/>
            </w:pPr>
            <w:r>
              <w:rPr>
                <w:b/>
                <w:color w:val="17365D"/>
                <w:sz w:val="17"/>
              </w:rPr>
              <w:t>9:00–9:15</w:t>
            </w:r>
          </w:p>
        </w:tc>
        <w:tc>
          <w:tcPr>
            <w:tcW w:w="2491" w:type="dxa"/>
            <w:shd w:val="clear" w:color="auto" w:fill="EAF2F8"/>
            <w:tcMar>
              <w:top w:w="70" w:type="dxa"/>
              <w:left w:w="80" w:type="dxa"/>
              <w:bottom w:w="70" w:type="dxa"/>
              <w:right w:w="80" w:type="dxa"/>
            </w:tcMar>
          </w:tcPr>
          <w:p w14:paraId="4FB868C6" w14:textId="77777777" w:rsidR="00952D87" w:rsidRDefault="00000000">
            <w:pPr>
              <w:spacing w:after="0" w:line="240" w:lineRule="auto"/>
            </w:pPr>
            <w:r>
              <w:rPr>
                <w:b/>
                <w:color w:val="17365D"/>
                <w:sz w:val="17"/>
              </w:rPr>
              <w:t>Opening Review and Orientation</w:t>
            </w:r>
          </w:p>
        </w:tc>
        <w:tc>
          <w:tcPr>
            <w:tcW w:w="2232" w:type="dxa"/>
            <w:shd w:val="clear" w:color="auto" w:fill="EAF2F8"/>
            <w:tcMar>
              <w:top w:w="70" w:type="dxa"/>
              <w:left w:w="80" w:type="dxa"/>
              <w:bottom w:w="70" w:type="dxa"/>
              <w:right w:w="80" w:type="dxa"/>
            </w:tcMar>
          </w:tcPr>
          <w:p w14:paraId="70984E97" w14:textId="77777777" w:rsidR="00952D87" w:rsidRDefault="00000000">
            <w:pPr>
              <w:spacing w:after="0" w:line="240" w:lineRule="auto"/>
            </w:pPr>
            <w:r>
              <w:rPr>
                <w:sz w:val="17"/>
              </w:rPr>
              <w:t>Barry Smith</w:t>
            </w:r>
          </w:p>
        </w:tc>
        <w:tc>
          <w:tcPr>
            <w:tcW w:w="4536" w:type="dxa"/>
            <w:shd w:val="clear" w:color="auto" w:fill="EAF2F8"/>
            <w:tcMar>
              <w:top w:w="70" w:type="dxa"/>
              <w:left w:w="80" w:type="dxa"/>
              <w:bottom w:w="70" w:type="dxa"/>
              <w:right w:w="80" w:type="dxa"/>
            </w:tcMar>
          </w:tcPr>
          <w:p w14:paraId="1E0BEED1" w14:textId="77777777" w:rsidR="00952D87" w:rsidRDefault="00000000">
            <w:pPr>
              <w:spacing w:after="0" w:line="240" w:lineRule="auto"/>
            </w:pPr>
            <w:r>
              <w:rPr>
                <w:sz w:val="17"/>
              </w:rPr>
              <w:t xml:space="preserve">Review Day 2, introduce the day’s focus on grounding and evaluation, and direct participants to the </w:t>
            </w:r>
            <w:hyperlink r:id="rId16">
              <w:r w:rsidR="00952D87">
                <w:rPr>
                  <w:color w:val="0B5EA8"/>
                  <w:sz w:val="18"/>
                  <w:u w:val="single"/>
                </w:rPr>
                <w:t>Day 3 discussion thread</w:t>
              </w:r>
            </w:hyperlink>
            <w:r>
              <w:rPr>
                <w:sz w:val="17"/>
              </w:rPr>
              <w:t>.</w:t>
            </w:r>
          </w:p>
        </w:tc>
      </w:tr>
      <w:tr w:rsidR="00952D87" w14:paraId="76477484" w14:textId="77777777">
        <w:trPr>
          <w:cantSplit/>
          <w:jc w:val="center"/>
        </w:trPr>
        <w:tc>
          <w:tcPr>
            <w:tcW w:w="1180" w:type="dxa"/>
            <w:shd w:val="clear" w:color="auto" w:fill="FFFFFF"/>
            <w:tcMar>
              <w:top w:w="70" w:type="dxa"/>
              <w:left w:w="80" w:type="dxa"/>
              <w:bottom w:w="70" w:type="dxa"/>
              <w:right w:w="80" w:type="dxa"/>
            </w:tcMar>
          </w:tcPr>
          <w:p w14:paraId="7F91FA8C" w14:textId="77777777" w:rsidR="00952D87" w:rsidRDefault="00000000">
            <w:pPr>
              <w:spacing w:after="0" w:line="240" w:lineRule="auto"/>
            </w:pPr>
            <w:r>
              <w:rPr>
                <w:b/>
                <w:color w:val="17365D"/>
                <w:sz w:val="17"/>
              </w:rPr>
              <w:t>9:15–10:15</w:t>
            </w:r>
          </w:p>
        </w:tc>
        <w:tc>
          <w:tcPr>
            <w:tcW w:w="2491" w:type="dxa"/>
            <w:shd w:val="clear" w:color="auto" w:fill="FFFFFF"/>
            <w:tcMar>
              <w:top w:w="70" w:type="dxa"/>
              <w:left w:w="80" w:type="dxa"/>
              <w:bottom w:w="70" w:type="dxa"/>
              <w:right w:w="80" w:type="dxa"/>
            </w:tcMar>
          </w:tcPr>
          <w:p w14:paraId="1E45BA7B" w14:textId="77777777" w:rsidR="00952D87" w:rsidRDefault="00000000">
            <w:pPr>
              <w:spacing w:after="0" w:line="240" w:lineRule="auto"/>
            </w:pPr>
            <w:r>
              <w:rPr>
                <w:b/>
                <w:color w:val="17365D"/>
                <w:sz w:val="17"/>
              </w:rPr>
              <w:t>What Everyone Gets Wrong About AI</w:t>
            </w:r>
          </w:p>
        </w:tc>
        <w:tc>
          <w:tcPr>
            <w:tcW w:w="2232" w:type="dxa"/>
            <w:shd w:val="clear" w:color="auto" w:fill="FFFFFF"/>
            <w:tcMar>
              <w:top w:w="70" w:type="dxa"/>
              <w:left w:w="80" w:type="dxa"/>
              <w:bottom w:w="70" w:type="dxa"/>
              <w:right w:w="80" w:type="dxa"/>
            </w:tcMar>
          </w:tcPr>
          <w:p w14:paraId="740FD0A1" w14:textId="7C564796" w:rsidR="00952D87" w:rsidRDefault="00000000">
            <w:pPr>
              <w:spacing w:after="0" w:line="240" w:lineRule="auto"/>
            </w:pPr>
            <w:r>
              <w:rPr>
                <w:sz w:val="17"/>
              </w:rPr>
              <w:t>Barry Smith</w:t>
            </w:r>
            <w:r w:rsidR="00D855A4">
              <w:rPr>
                <w:sz w:val="17"/>
              </w:rPr>
              <w:t xml:space="preserve"> and Jobst Landgrebe (</w:t>
            </w:r>
            <w:r w:rsidR="00D855A4">
              <w:rPr>
                <w:sz w:val="17"/>
              </w:rPr>
              <w:t>remote)</w:t>
            </w:r>
          </w:p>
        </w:tc>
        <w:tc>
          <w:tcPr>
            <w:tcW w:w="4536" w:type="dxa"/>
            <w:shd w:val="clear" w:color="auto" w:fill="FFFFFF"/>
            <w:tcMar>
              <w:top w:w="70" w:type="dxa"/>
              <w:left w:w="80" w:type="dxa"/>
              <w:bottom w:w="70" w:type="dxa"/>
              <w:right w:w="80" w:type="dxa"/>
            </w:tcMar>
          </w:tcPr>
          <w:p w14:paraId="1DC3A96D" w14:textId="77777777" w:rsidR="00952D87" w:rsidRDefault="00000000">
            <w:pPr>
              <w:spacing w:after="0" w:line="240" w:lineRule="auto"/>
            </w:pPr>
            <w:r>
              <w:rPr>
                <w:sz w:val="17"/>
              </w:rPr>
              <w:t>A skeptical examination of prominent claims about the promise and limitations of AI.</w:t>
            </w:r>
          </w:p>
        </w:tc>
      </w:tr>
      <w:tr w:rsidR="00952D87" w14:paraId="48974A8C" w14:textId="77777777">
        <w:trPr>
          <w:cantSplit/>
          <w:jc w:val="center"/>
        </w:trPr>
        <w:tc>
          <w:tcPr>
            <w:tcW w:w="1180" w:type="dxa"/>
            <w:shd w:val="clear" w:color="auto" w:fill="EAF2F8"/>
            <w:tcMar>
              <w:top w:w="70" w:type="dxa"/>
              <w:left w:w="80" w:type="dxa"/>
              <w:bottom w:w="70" w:type="dxa"/>
              <w:right w:w="80" w:type="dxa"/>
            </w:tcMar>
          </w:tcPr>
          <w:p w14:paraId="2E4DD574" w14:textId="77777777" w:rsidR="00952D87" w:rsidRDefault="00000000">
            <w:pPr>
              <w:spacing w:after="0" w:line="240" w:lineRule="auto"/>
            </w:pPr>
            <w:r>
              <w:rPr>
                <w:b/>
                <w:color w:val="17365D"/>
                <w:sz w:val="17"/>
              </w:rPr>
              <w:t>10:15–10:30</w:t>
            </w:r>
          </w:p>
        </w:tc>
        <w:tc>
          <w:tcPr>
            <w:tcW w:w="2491" w:type="dxa"/>
            <w:shd w:val="clear" w:color="auto" w:fill="EAF2F8"/>
            <w:tcMar>
              <w:top w:w="70" w:type="dxa"/>
              <w:left w:w="80" w:type="dxa"/>
              <w:bottom w:w="70" w:type="dxa"/>
              <w:right w:w="80" w:type="dxa"/>
            </w:tcMar>
          </w:tcPr>
          <w:p w14:paraId="7B029363" w14:textId="77777777" w:rsidR="00952D87" w:rsidRDefault="00000000">
            <w:pPr>
              <w:spacing w:after="0" w:line="240" w:lineRule="auto"/>
            </w:pPr>
            <w:r>
              <w:rPr>
                <w:b/>
                <w:color w:val="17365D"/>
                <w:sz w:val="17"/>
              </w:rPr>
              <w:t>Break</w:t>
            </w:r>
          </w:p>
        </w:tc>
        <w:tc>
          <w:tcPr>
            <w:tcW w:w="2232" w:type="dxa"/>
            <w:shd w:val="clear" w:color="auto" w:fill="EAF2F8"/>
            <w:tcMar>
              <w:top w:w="70" w:type="dxa"/>
              <w:left w:w="80" w:type="dxa"/>
              <w:bottom w:w="70" w:type="dxa"/>
              <w:right w:w="80" w:type="dxa"/>
            </w:tcMar>
          </w:tcPr>
          <w:p w14:paraId="2CDD2B69" w14:textId="77777777" w:rsidR="00952D87" w:rsidRDefault="00952D87">
            <w:pPr>
              <w:spacing w:after="0" w:line="240" w:lineRule="auto"/>
            </w:pPr>
          </w:p>
        </w:tc>
        <w:tc>
          <w:tcPr>
            <w:tcW w:w="4536" w:type="dxa"/>
            <w:shd w:val="clear" w:color="auto" w:fill="EAF2F8"/>
            <w:tcMar>
              <w:top w:w="70" w:type="dxa"/>
              <w:left w:w="80" w:type="dxa"/>
              <w:bottom w:w="70" w:type="dxa"/>
              <w:right w:w="80" w:type="dxa"/>
            </w:tcMar>
          </w:tcPr>
          <w:p w14:paraId="3BD72AF2" w14:textId="77777777" w:rsidR="00952D87" w:rsidRDefault="00952D87">
            <w:pPr>
              <w:spacing w:after="0" w:line="240" w:lineRule="auto"/>
            </w:pPr>
          </w:p>
        </w:tc>
      </w:tr>
      <w:tr w:rsidR="00952D87" w14:paraId="48F36028" w14:textId="77777777">
        <w:trPr>
          <w:cantSplit/>
          <w:jc w:val="center"/>
        </w:trPr>
        <w:tc>
          <w:tcPr>
            <w:tcW w:w="1180" w:type="dxa"/>
            <w:shd w:val="clear" w:color="auto" w:fill="FFFFFF"/>
            <w:tcMar>
              <w:top w:w="70" w:type="dxa"/>
              <w:left w:w="80" w:type="dxa"/>
              <w:bottom w:w="70" w:type="dxa"/>
              <w:right w:w="80" w:type="dxa"/>
            </w:tcMar>
          </w:tcPr>
          <w:p w14:paraId="6F13C562" w14:textId="77777777" w:rsidR="00952D87" w:rsidRDefault="00000000">
            <w:pPr>
              <w:spacing w:after="0" w:line="240" w:lineRule="auto"/>
            </w:pPr>
            <w:r>
              <w:rPr>
                <w:b/>
                <w:color w:val="17365D"/>
                <w:sz w:val="17"/>
              </w:rPr>
              <w:t>10:30–12:00</w:t>
            </w:r>
          </w:p>
        </w:tc>
        <w:tc>
          <w:tcPr>
            <w:tcW w:w="2491" w:type="dxa"/>
            <w:shd w:val="clear" w:color="auto" w:fill="FFFFFF"/>
            <w:tcMar>
              <w:top w:w="70" w:type="dxa"/>
              <w:left w:w="80" w:type="dxa"/>
              <w:bottom w:w="70" w:type="dxa"/>
              <w:right w:w="80" w:type="dxa"/>
            </w:tcMar>
          </w:tcPr>
          <w:p w14:paraId="64882959" w14:textId="77777777" w:rsidR="00952D87" w:rsidRDefault="00000000">
            <w:pPr>
              <w:spacing w:after="0" w:line="240" w:lineRule="auto"/>
            </w:pPr>
            <w:r>
              <w:rPr>
                <w:b/>
                <w:color w:val="17365D"/>
                <w:sz w:val="17"/>
              </w:rPr>
              <w:t>Ontology-Grounded Agentic AI</w:t>
            </w:r>
          </w:p>
        </w:tc>
        <w:tc>
          <w:tcPr>
            <w:tcW w:w="2232" w:type="dxa"/>
            <w:shd w:val="clear" w:color="auto" w:fill="FFFFFF"/>
            <w:tcMar>
              <w:top w:w="70" w:type="dxa"/>
              <w:left w:w="80" w:type="dxa"/>
              <w:bottom w:w="70" w:type="dxa"/>
              <w:right w:w="80" w:type="dxa"/>
            </w:tcMar>
          </w:tcPr>
          <w:p w14:paraId="56A738FC" w14:textId="3166A922" w:rsidR="00952D87" w:rsidRDefault="00000000">
            <w:pPr>
              <w:spacing w:after="0" w:line="240" w:lineRule="auto"/>
            </w:pPr>
            <w:r>
              <w:rPr>
                <w:sz w:val="17"/>
              </w:rPr>
              <w:t>Jobst Landgrebe</w:t>
            </w:r>
            <w:r w:rsidR="00DC1474">
              <w:rPr>
                <w:sz w:val="17"/>
              </w:rPr>
              <w:t xml:space="preserve"> (remote)</w:t>
            </w:r>
          </w:p>
        </w:tc>
        <w:tc>
          <w:tcPr>
            <w:tcW w:w="4536" w:type="dxa"/>
            <w:shd w:val="clear" w:color="auto" w:fill="FFFFFF"/>
            <w:tcMar>
              <w:top w:w="70" w:type="dxa"/>
              <w:left w:w="80" w:type="dxa"/>
              <w:bottom w:w="70" w:type="dxa"/>
              <w:right w:w="80" w:type="dxa"/>
            </w:tcMar>
          </w:tcPr>
          <w:p w14:paraId="68420CD6" w14:textId="77777777" w:rsidR="00952D87" w:rsidRDefault="00000000">
            <w:pPr>
              <w:spacing w:after="0" w:line="240" w:lineRule="auto"/>
            </w:pPr>
            <w:r>
              <w:rPr>
                <w:sz w:val="17"/>
              </w:rPr>
              <w:t>Lessons learned from applying ontology-grounded approaches to agentic AI.</w:t>
            </w:r>
          </w:p>
        </w:tc>
      </w:tr>
      <w:tr w:rsidR="00952D87" w14:paraId="4E725F42" w14:textId="77777777">
        <w:trPr>
          <w:cantSplit/>
          <w:jc w:val="center"/>
        </w:trPr>
        <w:tc>
          <w:tcPr>
            <w:tcW w:w="1180" w:type="dxa"/>
            <w:shd w:val="clear" w:color="auto" w:fill="EAF2F8"/>
            <w:tcMar>
              <w:top w:w="70" w:type="dxa"/>
              <w:left w:w="80" w:type="dxa"/>
              <w:bottom w:w="70" w:type="dxa"/>
              <w:right w:w="80" w:type="dxa"/>
            </w:tcMar>
          </w:tcPr>
          <w:p w14:paraId="3BBCC662" w14:textId="77777777" w:rsidR="00952D87" w:rsidRDefault="00000000">
            <w:pPr>
              <w:spacing w:after="0" w:line="240" w:lineRule="auto"/>
            </w:pPr>
            <w:r>
              <w:rPr>
                <w:b/>
                <w:color w:val="17365D"/>
                <w:sz w:val="17"/>
              </w:rPr>
              <w:t>12:00–1:00</w:t>
            </w:r>
          </w:p>
        </w:tc>
        <w:tc>
          <w:tcPr>
            <w:tcW w:w="2491" w:type="dxa"/>
            <w:shd w:val="clear" w:color="auto" w:fill="EAF2F8"/>
            <w:tcMar>
              <w:top w:w="70" w:type="dxa"/>
              <w:left w:w="80" w:type="dxa"/>
              <w:bottom w:w="70" w:type="dxa"/>
              <w:right w:w="80" w:type="dxa"/>
            </w:tcMar>
          </w:tcPr>
          <w:p w14:paraId="54136E00" w14:textId="77777777" w:rsidR="00952D87" w:rsidRDefault="00000000">
            <w:pPr>
              <w:spacing w:after="0" w:line="240" w:lineRule="auto"/>
            </w:pPr>
            <w:r>
              <w:rPr>
                <w:b/>
                <w:color w:val="17365D"/>
                <w:sz w:val="17"/>
              </w:rPr>
              <w:t>Lunch</w:t>
            </w:r>
          </w:p>
        </w:tc>
        <w:tc>
          <w:tcPr>
            <w:tcW w:w="2232" w:type="dxa"/>
            <w:shd w:val="clear" w:color="auto" w:fill="EAF2F8"/>
            <w:tcMar>
              <w:top w:w="70" w:type="dxa"/>
              <w:left w:w="80" w:type="dxa"/>
              <w:bottom w:w="70" w:type="dxa"/>
              <w:right w:w="80" w:type="dxa"/>
            </w:tcMar>
          </w:tcPr>
          <w:p w14:paraId="086FCC05" w14:textId="77777777" w:rsidR="00952D87" w:rsidRDefault="00952D87">
            <w:pPr>
              <w:spacing w:after="0" w:line="240" w:lineRule="auto"/>
            </w:pPr>
          </w:p>
        </w:tc>
        <w:tc>
          <w:tcPr>
            <w:tcW w:w="4536" w:type="dxa"/>
            <w:shd w:val="clear" w:color="auto" w:fill="EAF2F8"/>
            <w:tcMar>
              <w:top w:w="70" w:type="dxa"/>
              <w:left w:w="80" w:type="dxa"/>
              <w:bottom w:w="70" w:type="dxa"/>
              <w:right w:w="80" w:type="dxa"/>
            </w:tcMar>
          </w:tcPr>
          <w:p w14:paraId="43F2A35F" w14:textId="77777777" w:rsidR="00952D87" w:rsidRDefault="00952D87">
            <w:pPr>
              <w:spacing w:after="0" w:line="240" w:lineRule="auto"/>
            </w:pPr>
          </w:p>
        </w:tc>
      </w:tr>
      <w:tr w:rsidR="00952D87" w14:paraId="72A01FF6" w14:textId="77777777">
        <w:trPr>
          <w:cantSplit/>
          <w:jc w:val="center"/>
        </w:trPr>
        <w:tc>
          <w:tcPr>
            <w:tcW w:w="1180" w:type="dxa"/>
            <w:shd w:val="clear" w:color="auto" w:fill="FFFFFF"/>
            <w:tcMar>
              <w:top w:w="70" w:type="dxa"/>
              <w:left w:w="80" w:type="dxa"/>
              <w:bottom w:w="70" w:type="dxa"/>
              <w:right w:w="80" w:type="dxa"/>
            </w:tcMar>
          </w:tcPr>
          <w:p w14:paraId="14BD4876" w14:textId="77777777" w:rsidR="00952D87" w:rsidRDefault="00000000">
            <w:pPr>
              <w:spacing w:after="0" w:line="240" w:lineRule="auto"/>
            </w:pPr>
            <w:r>
              <w:rPr>
                <w:b/>
                <w:color w:val="17365D"/>
                <w:sz w:val="17"/>
              </w:rPr>
              <w:t>1:00–2:30</w:t>
            </w:r>
          </w:p>
        </w:tc>
        <w:tc>
          <w:tcPr>
            <w:tcW w:w="2491" w:type="dxa"/>
            <w:shd w:val="clear" w:color="auto" w:fill="FFFFFF"/>
            <w:tcMar>
              <w:top w:w="70" w:type="dxa"/>
              <w:left w:w="80" w:type="dxa"/>
              <w:bottom w:w="70" w:type="dxa"/>
              <w:right w:w="80" w:type="dxa"/>
            </w:tcMar>
          </w:tcPr>
          <w:p w14:paraId="3C919668" w14:textId="77777777" w:rsidR="00952D87" w:rsidRDefault="00000000">
            <w:pPr>
              <w:spacing w:after="0" w:line="240" w:lineRule="auto"/>
            </w:pPr>
            <w:r>
              <w:rPr>
                <w:b/>
                <w:color w:val="17365D"/>
                <w:sz w:val="17"/>
              </w:rPr>
              <w:t>Using LLMs to Support Ontology Engineering</w:t>
            </w:r>
          </w:p>
        </w:tc>
        <w:tc>
          <w:tcPr>
            <w:tcW w:w="2232" w:type="dxa"/>
            <w:shd w:val="clear" w:color="auto" w:fill="FFFFFF"/>
            <w:tcMar>
              <w:top w:w="70" w:type="dxa"/>
              <w:left w:w="80" w:type="dxa"/>
              <w:bottom w:w="70" w:type="dxa"/>
              <w:right w:w="80" w:type="dxa"/>
            </w:tcMar>
          </w:tcPr>
          <w:p w14:paraId="3843EED2" w14:textId="25460FD5" w:rsidR="00952D87" w:rsidRDefault="00000000">
            <w:pPr>
              <w:spacing w:after="0" w:line="240" w:lineRule="auto"/>
            </w:pPr>
            <w:r>
              <w:rPr>
                <w:sz w:val="17"/>
              </w:rPr>
              <w:t>Sydney Cohen</w:t>
            </w:r>
            <w:r w:rsidR="00DC1474">
              <w:rPr>
                <w:sz w:val="17"/>
              </w:rPr>
              <w:t xml:space="preserve"> (remote)</w:t>
            </w:r>
          </w:p>
        </w:tc>
        <w:tc>
          <w:tcPr>
            <w:tcW w:w="4536" w:type="dxa"/>
            <w:shd w:val="clear" w:color="auto" w:fill="FFFFFF"/>
            <w:tcMar>
              <w:top w:w="70" w:type="dxa"/>
              <w:left w:w="80" w:type="dxa"/>
              <w:bottom w:w="70" w:type="dxa"/>
              <w:right w:w="80" w:type="dxa"/>
            </w:tcMar>
          </w:tcPr>
          <w:p w14:paraId="212DBC5E" w14:textId="77777777" w:rsidR="00952D87" w:rsidRDefault="00000000">
            <w:pPr>
              <w:spacing w:after="0" w:line="240" w:lineRule="auto"/>
            </w:pPr>
            <w:r>
              <w:rPr>
                <w:sz w:val="17"/>
              </w:rPr>
              <w:t>Practical guidance for ontology engineers working with large language models in the current AI era.</w:t>
            </w:r>
          </w:p>
        </w:tc>
      </w:tr>
      <w:tr w:rsidR="00952D87" w14:paraId="65518B37" w14:textId="77777777">
        <w:trPr>
          <w:cantSplit/>
          <w:jc w:val="center"/>
        </w:trPr>
        <w:tc>
          <w:tcPr>
            <w:tcW w:w="1180" w:type="dxa"/>
            <w:shd w:val="clear" w:color="auto" w:fill="EAF2F8"/>
            <w:tcMar>
              <w:top w:w="70" w:type="dxa"/>
              <w:left w:w="80" w:type="dxa"/>
              <w:bottom w:w="70" w:type="dxa"/>
              <w:right w:w="80" w:type="dxa"/>
            </w:tcMar>
          </w:tcPr>
          <w:p w14:paraId="03F71AF4" w14:textId="77777777" w:rsidR="00952D87" w:rsidRDefault="00000000">
            <w:pPr>
              <w:spacing w:after="0" w:line="240" w:lineRule="auto"/>
            </w:pPr>
            <w:r>
              <w:rPr>
                <w:b/>
                <w:color w:val="17365D"/>
                <w:sz w:val="17"/>
              </w:rPr>
              <w:t>2:30–4:00</w:t>
            </w:r>
          </w:p>
        </w:tc>
        <w:tc>
          <w:tcPr>
            <w:tcW w:w="2491" w:type="dxa"/>
            <w:shd w:val="clear" w:color="auto" w:fill="EAF2F8"/>
            <w:tcMar>
              <w:top w:w="70" w:type="dxa"/>
              <w:left w:w="80" w:type="dxa"/>
              <w:bottom w:w="70" w:type="dxa"/>
              <w:right w:w="80" w:type="dxa"/>
            </w:tcMar>
          </w:tcPr>
          <w:p w14:paraId="39D1BC69" w14:textId="77777777" w:rsidR="00952D87" w:rsidRDefault="00000000">
            <w:pPr>
              <w:spacing w:after="0" w:line="240" w:lineRule="auto"/>
            </w:pPr>
            <w:r>
              <w:rPr>
                <w:b/>
                <w:color w:val="17365D"/>
                <w:sz w:val="17"/>
              </w:rPr>
              <w:t>Exercise</w:t>
            </w:r>
          </w:p>
        </w:tc>
        <w:tc>
          <w:tcPr>
            <w:tcW w:w="2232" w:type="dxa"/>
            <w:shd w:val="clear" w:color="auto" w:fill="EAF2F8"/>
            <w:tcMar>
              <w:top w:w="70" w:type="dxa"/>
              <w:left w:w="80" w:type="dxa"/>
              <w:bottom w:w="70" w:type="dxa"/>
              <w:right w:w="80" w:type="dxa"/>
            </w:tcMar>
          </w:tcPr>
          <w:p w14:paraId="3E35E3B5" w14:textId="77777777" w:rsidR="00952D87" w:rsidRDefault="00000000">
            <w:pPr>
              <w:spacing w:after="0" w:line="240" w:lineRule="auto"/>
            </w:pPr>
            <w:r>
              <w:rPr>
                <w:sz w:val="17"/>
              </w:rPr>
              <w:t>Technical Facilitators</w:t>
            </w:r>
          </w:p>
        </w:tc>
        <w:tc>
          <w:tcPr>
            <w:tcW w:w="4536" w:type="dxa"/>
            <w:shd w:val="clear" w:color="auto" w:fill="EAF2F8"/>
            <w:tcMar>
              <w:top w:w="70" w:type="dxa"/>
              <w:left w:w="80" w:type="dxa"/>
              <w:bottom w:w="70" w:type="dxa"/>
              <w:right w:w="80" w:type="dxa"/>
            </w:tcMar>
          </w:tcPr>
          <w:p w14:paraId="346D6F3F" w14:textId="2950AE41" w:rsidR="00952D87" w:rsidRDefault="00000000">
            <w:pPr>
              <w:spacing w:after="0" w:line="240" w:lineRule="auto"/>
            </w:pPr>
            <w:r>
              <w:rPr>
                <w:sz w:val="17"/>
              </w:rPr>
              <w:t xml:space="preserve">Exercises on evaluating </w:t>
            </w:r>
            <w:r w:rsidR="00A34F91">
              <w:rPr>
                <w:sz w:val="17"/>
              </w:rPr>
              <w:t xml:space="preserve">AI generated </w:t>
            </w:r>
            <w:r>
              <w:rPr>
                <w:sz w:val="17"/>
              </w:rPr>
              <w:t xml:space="preserve">ontologies using the Semantic Web toolkit. </w:t>
            </w:r>
            <w:hyperlink r:id="rId17">
              <w:r w:rsidR="00952D87">
                <w:rPr>
                  <w:color w:val="0B5EA8"/>
                  <w:sz w:val="18"/>
                  <w:u w:val="single"/>
                </w:rPr>
                <w:t>Open Day 3 exercise materials</w:t>
              </w:r>
            </w:hyperlink>
          </w:p>
        </w:tc>
      </w:tr>
      <w:tr w:rsidR="00952D87" w14:paraId="2D81044F" w14:textId="77777777">
        <w:trPr>
          <w:cantSplit/>
          <w:jc w:val="center"/>
        </w:trPr>
        <w:tc>
          <w:tcPr>
            <w:tcW w:w="1180" w:type="dxa"/>
            <w:shd w:val="clear" w:color="auto" w:fill="FFFFFF"/>
            <w:tcMar>
              <w:top w:w="70" w:type="dxa"/>
              <w:left w:w="80" w:type="dxa"/>
              <w:bottom w:w="70" w:type="dxa"/>
              <w:right w:w="80" w:type="dxa"/>
            </w:tcMar>
          </w:tcPr>
          <w:p w14:paraId="0456BA31" w14:textId="77777777" w:rsidR="00952D87" w:rsidRDefault="00000000">
            <w:pPr>
              <w:spacing w:after="0" w:line="240" w:lineRule="auto"/>
            </w:pPr>
            <w:r>
              <w:rPr>
                <w:b/>
                <w:color w:val="17365D"/>
                <w:sz w:val="17"/>
              </w:rPr>
              <w:t>4:00–4:45</w:t>
            </w:r>
          </w:p>
        </w:tc>
        <w:tc>
          <w:tcPr>
            <w:tcW w:w="2491" w:type="dxa"/>
            <w:shd w:val="clear" w:color="auto" w:fill="FFFFFF"/>
            <w:tcMar>
              <w:top w:w="70" w:type="dxa"/>
              <w:left w:w="80" w:type="dxa"/>
              <w:bottom w:w="70" w:type="dxa"/>
              <w:right w:w="80" w:type="dxa"/>
            </w:tcMar>
          </w:tcPr>
          <w:p w14:paraId="0E318AEC" w14:textId="77777777" w:rsidR="00952D87" w:rsidRDefault="00000000">
            <w:pPr>
              <w:spacing w:after="0" w:line="240" w:lineRule="auto"/>
            </w:pPr>
            <w:r>
              <w:rPr>
                <w:b/>
                <w:color w:val="17365D"/>
                <w:sz w:val="17"/>
              </w:rPr>
              <w:t>Audience-Selected Debate</w:t>
            </w:r>
          </w:p>
        </w:tc>
        <w:tc>
          <w:tcPr>
            <w:tcW w:w="2232" w:type="dxa"/>
            <w:shd w:val="clear" w:color="auto" w:fill="FFFFFF"/>
            <w:tcMar>
              <w:top w:w="70" w:type="dxa"/>
              <w:left w:w="80" w:type="dxa"/>
              <w:bottom w:w="70" w:type="dxa"/>
              <w:right w:w="80" w:type="dxa"/>
            </w:tcMar>
          </w:tcPr>
          <w:p w14:paraId="1DAB3E27" w14:textId="653D5B4F" w:rsidR="00952D87" w:rsidRDefault="00CF37E9">
            <w:pPr>
              <w:spacing w:after="0" w:line="240" w:lineRule="auto"/>
            </w:pPr>
            <w:r>
              <w:rPr>
                <w:sz w:val="17"/>
              </w:rPr>
              <w:t>Pair to be determined by audience suggestions</w:t>
            </w:r>
          </w:p>
        </w:tc>
        <w:tc>
          <w:tcPr>
            <w:tcW w:w="4536" w:type="dxa"/>
            <w:shd w:val="clear" w:color="auto" w:fill="FFFFFF"/>
            <w:tcMar>
              <w:top w:w="70" w:type="dxa"/>
              <w:left w:w="80" w:type="dxa"/>
              <w:bottom w:w="70" w:type="dxa"/>
              <w:right w:w="80" w:type="dxa"/>
            </w:tcMar>
          </w:tcPr>
          <w:p w14:paraId="4D7C1D68" w14:textId="77777777" w:rsidR="00952D87" w:rsidRDefault="00000000">
            <w:pPr>
              <w:spacing w:after="0" w:line="240" w:lineRule="auto"/>
            </w:pPr>
            <w:r>
              <w:rPr>
                <w:sz w:val="17"/>
              </w:rPr>
              <w:t xml:space="preserve">A debate selected from participant proposals. </w:t>
            </w:r>
            <w:hyperlink r:id="rId18">
              <w:r w:rsidR="00952D87">
                <w:rPr>
                  <w:color w:val="0B5EA8"/>
                  <w:sz w:val="18"/>
                  <w:u w:val="single"/>
                </w:rPr>
                <w:t>Submit or review Day 3 debate topics</w:t>
              </w:r>
            </w:hyperlink>
          </w:p>
        </w:tc>
      </w:tr>
      <w:tr w:rsidR="00952D87" w14:paraId="2DB9A99C" w14:textId="77777777">
        <w:trPr>
          <w:cantSplit/>
          <w:jc w:val="center"/>
        </w:trPr>
        <w:tc>
          <w:tcPr>
            <w:tcW w:w="1180" w:type="dxa"/>
            <w:shd w:val="clear" w:color="auto" w:fill="EAF2F8"/>
            <w:tcMar>
              <w:top w:w="70" w:type="dxa"/>
              <w:left w:w="80" w:type="dxa"/>
              <w:bottom w:w="70" w:type="dxa"/>
              <w:right w:w="80" w:type="dxa"/>
            </w:tcMar>
          </w:tcPr>
          <w:p w14:paraId="498F2942" w14:textId="77777777" w:rsidR="00952D87" w:rsidRDefault="00000000">
            <w:pPr>
              <w:spacing w:after="0" w:line="240" w:lineRule="auto"/>
            </w:pPr>
            <w:r>
              <w:rPr>
                <w:b/>
                <w:color w:val="17365D"/>
                <w:sz w:val="17"/>
              </w:rPr>
              <w:t>4:45–5:00</w:t>
            </w:r>
          </w:p>
        </w:tc>
        <w:tc>
          <w:tcPr>
            <w:tcW w:w="2491" w:type="dxa"/>
            <w:shd w:val="clear" w:color="auto" w:fill="EAF2F8"/>
            <w:tcMar>
              <w:top w:w="70" w:type="dxa"/>
              <w:left w:w="80" w:type="dxa"/>
              <w:bottom w:w="70" w:type="dxa"/>
              <w:right w:w="80" w:type="dxa"/>
            </w:tcMar>
          </w:tcPr>
          <w:p w14:paraId="142EABA9" w14:textId="77777777" w:rsidR="00952D87" w:rsidRDefault="00000000">
            <w:pPr>
              <w:spacing w:after="0" w:line="240" w:lineRule="auto"/>
            </w:pPr>
            <w:r>
              <w:rPr>
                <w:b/>
                <w:color w:val="17365D"/>
                <w:sz w:val="17"/>
              </w:rPr>
              <w:t>Closing Remarks</w:t>
            </w:r>
          </w:p>
        </w:tc>
        <w:tc>
          <w:tcPr>
            <w:tcW w:w="2232" w:type="dxa"/>
            <w:shd w:val="clear" w:color="auto" w:fill="EAF2F8"/>
            <w:tcMar>
              <w:top w:w="70" w:type="dxa"/>
              <w:left w:w="80" w:type="dxa"/>
              <w:bottom w:w="70" w:type="dxa"/>
              <w:right w:w="80" w:type="dxa"/>
            </w:tcMar>
          </w:tcPr>
          <w:p w14:paraId="5D7C2E56" w14:textId="77777777" w:rsidR="00952D87" w:rsidRDefault="00000000">
            <w:pPr>
              <w:spacing w:after="0" w:line="240" w:lineRule="auto"/>
            </w:pPr>
            <w:r>
              <w:rPr>
                <w:sz w:val="17"/>
              </w:rPr>
              <w:t>Barry Smith</w:t>
            </w:r>
          </w:p>
        </w:tc>
        <w:tc>
          <w:tcPr>
            <w:tcW w:w="4536" w:type="dxa"/>
            <w:shd w:val="clear" w:color="auto" w:fill="EAF2F8"/>
            <w:tcMar>
              <w:top w:w="70" w:type="dxa"/>
              <w:left w:w="80" w:type="dxa"/>
              <w:bottom w:w="70" w:type="dxa"/>
              <w:right w:w="80" w:type="dxa"/>
            </w:tcMar>
          </w:tcPr>
          <w:p w14:paraId="000A7F13" w14:textId="77777777" w:rsidR="00952D87" w:rsidRDefault="00000000">
            <w:pPr>
              <w:spacing w:after="0" w:line="240" w:lineRule="auto"/>
            </w:pPr>
            <w:r>
              <w:rPr>
                <w:sz w:val="17"/>
              </w:rPr>
              <w:t>Consolidate the distinction between AI claims, ontology-grounded AI, and AI-supported ontology engineering; preview Day 4.</w:t>
            </w:r>
          </w:p>
        </w:tc>
      </w:tr>
    </w:tbl>
    <w:p w14:paraId="46AC97DF" w14:textId="77777777" w:rsidR="00952D87" w:rsidRDefault="00952D87">
      <w:pPr>
        <w:spacing w:after="0"/>
      </w:pPr>
    </w:p>
    <w:p w14:paraId="68DB7958" w14:textId="77777777" w:rsidR="00952D87" w:rsidRDefault="00000000">
      <w:r>
        <w:br w:type="page"/>
      </w:r>
    </w:p>
    <w:p w14:paraId="46CB0494" w14:textId="77777777" w:rsidR="00952D87" w:rsidRDefault="00000000">
      <w:pPr>
        <w:pStyle w:val="DayHeading"/>
      </w:pPr>
      <w:r>
        <w:lastRenderedPageBreak/>
        <w:t>Day 4  |  Building and Validating Ontology-Enabled AI Workflows</w:t>
      </w:r>
    </w:p>
    <w:p w14:paraId="757B72E9" w14:textId="77777777" w:rsidR="00952D87" w:rsidRDefault="00000000">
      <w:pPr>
        <w:pStyle w:val="Purpose"/>
      </w:pPr>
      <w:r>
        <w:rPr>
          <w:b/>
        </w:rPr>
        <w:t xml:space="preserve">Purpose: </w:t>
      </w:r>
      <w:r>
        <w:t>Move from conceptual grounding to implementation by examining applied research, ontology-driven agents, semantic pipelines, and methods for validating ontology-enabled AI workflows.</w:t>
      </w:r>
    </w:p>
    <w:tbl>
      <w:tblPr>
        <w:tblW w:w="0" w:type="auto"/>
        <w:jc w:val="center"/>
        <w:tblBorders>
          <w:top w:val="single" w:sz="4" w:space="0" w:color="B8C7D3"/>
          <w:left w:val="single" w:sz="4" w:space="0" w:color="B8C7D3"/>
          <w:bottom w:val="single" w:sz="4" w:space="0" w:color="B8C7D3"/>
          <w:right w:val="single" w:sz="4" w:space="0" w:color="B8C7D3"/>
          <w:insideH w:val="single" w:sz="4" w:space="0" w:color="B8C7D3"/>
          <w:insideV w:val="single" w:sz="4" w:space="0" w:color="B8C7D3"/>
        </w:tblBorders>
        <w:tblLayout w:type="fixed"/>
        <w:tblLook w:val="04A0" w:firstRow="1" w:lastRow="0" w:firstColumn="1" w:lastColumn="0" w:noHBand="0" w:noVBand="1"/>
      </w:tblPr>
      <w:tblGrid>
        <w:gridCol w:w="1180"/>
        <w:gridCol w:w="2491"/>
        <w:gridCol w:w="2232"/>
        <w:gridCol w:w="4536"/>
      </w:tblGrid>
      <w:tr w:rsidR="00952D87" w14:paraId="5F76E65A" w14:textId="77777777">
        <w:trPr>
          <w:tblHeader/>
          <w:jc w:val="center"/>
        </w:trPr>
        <w:tc>
          <w:tcPr>
            <w:tcW w:w="1180" w:type="dxa"/>
            <w:shd w:val="clear" w:color="auto" w:fill="0B5EA8"/>
            <w:tcMar>
              <w:top w:w="85" w:type="dxa"/>
              <w:left w:w="85" w:type="dxa"/>
              <w:bottom w:w="85" w:type="dxa"/>
              <w:right w:w="85" w:type="dxa"/>
            </w:tcMar>
            <w:vAlign w:val="center"/>
          </w:tcPr>
          <w:p w14:paraId="1BF449FC" w14:textId="77777777" w:rsidR="00952D87" w:rsidRDefault="00000000">
            <w:pPr>
              <w:spacing w:after="0"/>
            </w:pPr>
            <w:r>
              <w:rPr>
                <w:b/>
                <w:color w:val="FFFFFF"/>
                <w:sz w:val="18"/>
              </w:rPr>
              <w:t>Time</w:t>
            </w:r>
          </w:p>
        </w:tc>
        <w:tc>
          <w:tcPr>
            <w:tcW w:w="2491" w:type="dxa"/>
            <w:shd w:val="clear" w:color="auto" w:fill="0B5EA8"/>
            <w:tcMar>
              <w:top w:w="85" w:type="dxa"/>
              <w:left w:w="85" w:type="dxa"/>
              <w:bottom w:w="85" w:type="dxa"/>
              <w:right w:w="85" w:type="dxa"/>
            </w:tcMar>
            <w:vAlign w:val="center"/>
          </w:tcPr>
          <w:p w14:paraId="05C70D43" w14:textId="77777777" w:rsidR="00952D87" w:rsidRDefault="00000000">
            <w:pPr>
              <w:spacing w:after="0"/>
            </w:pPr>
            <w:r>
              <w:rPr>
                <w:b/>
                <w:color w:val="FFFFFF"/>
                <w:sz w:val="18"/>
              </w:rPr>
              <w:t>Session</w:t>
            </w:r>
          </w:p>
        </w:tc>
        <w:tc>
          <w:tcPr>
            <w:tcW w:w="2232" w:type="dxa"/>
            <w:shd w:val="clear" w:color="auto" w:fill="0B5EA8"/>
            <w:tcMar>
              <w:top w:w="85" w:type="dxa"/>
              <w:left w:w="85" w:type="dxa"/>
              <w:bottom w:w="85" w:type="dxa"/>
              <w:right w:w="85" w:type="dxa"/>
            </w:tcMar>
            <w:vAlign w:val="center"/>
          </w:tcPr>
          <w:p w14:paraId="4054661B" w14:textId="77777777" w:rsidR="00952D87" w:rsidRDefault="00000000">
            <w:pPr>
              <w:spacing w:after="0"/>
            </w:pPr>
            <w:r>
              <w:rPr>
                <w:b/>
                <w:color w:val="FFFFFF"/>
                <w:sz w:val="18"/>
              </w:rPr>
              <w:t>Lead</w:t>
            </w:r>
          </w:p>
        </w:tc>
        <w:tc>
          <w:tcPr>
            <w:tcW w:w="4536" w:type="dxa"/>
            <w:shd w:val="clear" w:color="auto" w:fill="0B5EA8"/>
            <w:tcMar>
              <w:top w:w="85" w:type="dxa"/>
              <w:left w:w="85" w:type="dxa"/>
              <w:bottom w:w="85" w:type="dxa"/>
              <w:right w:w="85" w:type="dxa"/>
            </w:tcMar>
            <w:vAlign w:val="center"/>
          </w:tcPr>
          <w:p w14:paraId="00DDFE71" w14:textId="77777777" w:rsidR="00952D87" w:rsidRDefault="00000000">
            <w:pPr>
              <w:spacing w:after="0"/>
            </w:pPr>
            <w:r>
              <w:rPr>
                <w:b/>
                <w:color w:val="FFFFFF"/>
                <w:sz w:val="18"/>
              </w:rPr>
              <w:t>Focus and participant output</w:t>
            </w:r>
          </w:p>
        </w:tc>
      </w:tr>
      <w:tr w:rsidR="00952D87" w14:paraId="1743229D" w14:textId="77777777">
        <w:trPr>
          <w:cantSplit/>
          <w:jc w:val="center"/>
        </w:trPr>
        <w:tc>
          <w:tcPr>
            <w:tcW w:w="1180" w:type="dxa"/>
            <w:shd w:val="clear" w:color="auto" w:fill="EAF2F8"/>
            <w:tcMar>
              <w:top w:w="70" w:type="dxa"/>
              <w:left w:w="80" w:type="dxa"/>
              <w:bottom w:w="70" w:type="dxa"/>
              <w:right w:w="80" w:type="dxa"/>
            </w:tcMar>
          </w:tcPr>
          <w:p w14:paraId="6F6FF877" w14:textId="77777777" w:rsidR="00952D87" w:rsidRDefault="00000000">
            <w:pPr>
              <w:spacing w:after="0" w:line="240" w:lineRule="auto"/>
            </w:pPr>
            <w:r>
              <w:rPr>
                <w:b/>
                <w:color w:val="17365D"/>
                <w:sz w:val="17"/>
              </w:rPr>
              <w:t>9:00–9:15</w:t>
            </w:r>
          </w:p>
        </w:tc>
        <w:tc>
          <w:tcPr>
            <w:tcW w:w="2491" w:type="dxa"/>
            <w:shd w:val="clear" w:color="auto" w:fill="EAF2F8"/>
            <w:tcMar>
              <w:top w:w="70" w:type="dxa"/>
              <w:left w:w="80" w:type="dxa"/>
              <w:bottom w:w="70" w:type="dxa"/>
              <w:right w:w="80" w:type="dxa"/>
            </w:tcMar>
          </w:tcPr>
          <w:p w14:paraId="359BD681" w14:textId="77777777" w:rsidR="00952D87" w:rsidRDefault="00000000">
            <w:pPr>
              <w:spacing w:after="0" w:line="240" w:lineRule="auto"/>
            </w:pPr>
            <w:r>
              <w:rPr>
                <w:b/>
                <w:color w:val="17365D"/>
                <w:sz w:val="17"/>
              </w:rPr>
              <w:t>Opening Review and Orientation</w:t>
            </w:r>
          </w:p>
        </w:tc>
        <w:tc>
          <w:tcPr>
            <w:tcW w:w="2232" w:type="dxa"/>
            <w:shd w:val="clear" w:color="auto" w:fill="EAF2F8"/>
            <w:tcMar>
              <w:top w:w="70" w:type="dxa"/>
              <w:left w:w="80" w:type="dxa"/>
              <w:bottom w:w="70" w:type="dxa"/>
              <w:right w:w="80" w:type="dxa"/>
            </w:tcMar>
          </w:tcPr>
          <w:p w14:paraId="3680F4A5" w14:textId="77777777" w:rsidR="00952D87" w:rsidRDefault="00000000">
            <w:pPr>
              <w:spacing w:after="0" w:line="240" w:lineRule="auto"/>
            </w:pPr>
            <w:r>
              <w:rPr>
                <w:sz w:val="17"/>
              </w:rPr>
              <w:t>Barry Smith</w:t>
            </w:r>
          </w:p>
        </w:tc>
        <w:tc>
          <w:tcPr>
            <w:tcW w:w="4536" w:type="dxa"/>
            <w:shd w:val="clear" w:color="auto" w:fill="EAF2F8"/>
            <w:tcMar>
              <w:top w:w="70" w:type="dxa"/>
              <w:left w:w="80" w:type="dxa"/>
              <w:bottom w:w="70" w:type="dxa"/>
              <w:right w:w="80" w:type="dxa"/>
            </w:tcMar>
          </w:tcPr>
          <w:p w14:paraId="0C36395B" w14:textId="77777777" w:rsidR="00952D87" w:rsidRDefault="00000000">
            <w:pPr>
              <w:spacing w:after="0" w:line="240" w:lineRule="auto"/>
            </w:pPr>
            <w:r>
              <w:rPr>
                <w:sz w:val="17"/>
              </w:rPr>
              <w:t xml:space="preserve">Review Day 3, introduce the day’s implementation focus, and direct participants to the </w:t>
            </w:r>
            <w:hyperlink r:id="rId19">
              <w:r w:rsidR="00952D87">
                <w:rPr>
                  <w:color w:val="0B5EA8"/>
                  <w:sz w:val="18"/>
                  <w:u w:val="single"/>
                </w:rPr>
                <w:t>Day 4 discussion thread</w:t>
              </w:r>
            </w:hyperlink>
            <w:r>
              <w:rPr>
                <w:sz w:val="17"/>
              </w:rPr>
              <w:t>.</w:t>
            </w:r>
          </w:p>
        </w:tc>
      </w:tr>
      <w:tr w:rsidR="00952D87" w14:paraId="5E0CBE05" w14:textId="77777777">
        <w:trPr>
          <w:cantSplit/>
          <w:jc w:val="center"/>
        </w:trPr>
        <w:tc>
          <w:tcPr>
            <w:tcW w:w="1180" w:type="dxa"/>
            <w:shd w:val="clear" w:color="auto" w:fill="FFFFFF"/>
            <w:tcMar>
              <w:top w:w="70" w:type="dxa"/>
              <w:left w:w="80" w:type="dxa"/>
              <w:bottom w:w="70" w:type="dxa"/>
              <w:right w:w="80" w:type="dxa"/>
            </w:tcMar>
          </w:tcPr>
          <w:p w14:paraId="0593B09D" w14:textId="77777777" w:rsidR="00952D87" w:rsidRDefault="00000000">
            <w:pPr>
              <w:spacing w:after="0" w:line="240" w:lineRule="auto"/>
            </w:pPr>
            <w:r>
              <w:rPr>
                <w:b/>
                <w:color w:val="17365D"/>
                <w:sz w:val="17"/>
              </w:rPr>
              <w:t>9:15–10:15</w:t>
            </w:r>
          </w:p>
        </w:tc>
        <w:tc>
          <w:tcPr>
            <w:tcW w:w="2491" w:type="dxa"/>
            <w:shd w:val="clear" w:color="auto" w:fill="FFFFFF"/>
            <w:tcMar>
              <w:top w:w="70" w:type="dxa"/>
              <w:left w:w="80" w:type="dxa"/>
              <w:bottom w:w="70" w:type="dxa"/>
              <w:right w:w="80" w:type="dxa"/>
            </w:tcMar>
          </w:tcPr>
          <w:p w14:paraId="0DEB26C5" w14:textId="77777777" w:rsidR="00952D87" w:rsidRDefault="00000000">
            <w:pPr>
              <w:spacing w:after="0" w:line="240" w:lineRule="auto"/>
            </w:pPr>
            <w:r>
              <w:rPr>
                <w:b/>
                <w:color w:val="17365D"/>
                <w:sz w:val="17"/>
              </w:rPr>
              <w:t>Research Application: APL</w:t>
            </w:r>
          </w:p>
        </w:tc>
        <w:tc>
          <w:tcPr>
            <w:tcW w:w="2232" w:type="dxa"/>
            <w:shd w:val="clear" w:color="auto" w:fill="FFFFFF"/>
            <w:tcMar>
              <w:top w:w="70" w:type="dxa"/>
              <w:left w:w="80" w:type="dxa"/>
              <w:bottom w:w="70" w:type="dxa"/>
              <w:right w:w="80" w:type="dxa"/>
            </w:tcMar>
          </w:tcPr>
          <w:p w14:paraId="113AFBBB" w14:textId="77777777" w:rsidR="00952D87" w:rsidRDefault="00000000">
            <w:pPr>
              <w:spacing w:after="0" w:line="240" w:lineRule="auto"/>
            </w:pPr>
            <w:r>
              <w:rPr>
                <w:sz w:val="17"/>
              </w:rPr>
              <w:t>Neil Otte</w:t>
            </w:r>
          </w:p>
        </w:tc>
        <w:tc>
          <w:tcPr>
            <w:tcW w:w="4536" w:type="dxa"/>
            <w:shd w:val="clear" w:color="auto" w:fill="FFFFFF"/>
            <w:tcMar>
              <w:top w:w="70" w:type="dxa"/>
              <w:left w:w="80" w:type="dxa"/>
              <w:bottom w:w="70" w:type="dxa"/>
              <w:right w:w="80" w:type="dxa"/>
            </w:tcMar>
          </w:tcPr>
          <w:p w14:paraId="1ED7F633" w14:textId="77777777" w:rsidR="00952D87" w:rsidRDefault="00000000">
            <w:pPr>
              <w:spacing w:after="0" w:line="240" w:lineRule="auto"/>
            </w:pPr>
            <w:r>
              <w:rPr>
                <w:sz w:val="17"/>
              </w:rPr>
              <w:t>Ontology engineering insights from applied research at APL.</w:t>
            </w:r>
          </w:p>
        </w:tc>
      </w:tr>
      <w:tr w:rsidR="00952D87" w14:paraId="7D3806C9" w14:textId="77777777">
        <w:trPr>
          <w:cantSplit/>
          <w:jc w:val="center"/>
        </w:trPr>
        <w:tc>
          <w:tcPr>
            <w:tcW w:w="1180" w:type="dxa"/>
            <w:shd w:val="clear" w:color="auto" w:fill="EAF2F8"/>
            <w:tcMar>
              <w:top w:w="70" w:type="dxa"/>
              <w:left w:w="80" w:type="dxa"/>
              <w:bottom w:w="70" w:type="dxa"/>
              <w:right w:w="80" w:type="dxa"/>
            </w:tcMar>
          </w:tcPr>
          <w:p w14:paraId="29E2A833" w14:textId="77777777" w:rsidR="00952D87" w:rsidRDefault="00000000">
            <w:pPr>
              <w:spacing w:after="0" w:line="240" w:lineRule="auto"/>
            </w:pPr>
            <w:r>
              <w:rPr>
                <w:b/>
                <w:color w:val="17365D"/>
                <w:sz w:val="17"/>
              </w:rPr>
              <w:t>10:15–10:30</w:t>
            </w:r>
          </w:p>
        </w:tc>
        <w:tc>
          <w:tcPr>
            <w:tcW w:w="2491" w:type="dxa"/>
            <w:shd w:val="clear" w:color="auto" w:fill="EAF2F8"/>
            <w:tcMar>
              <w:top w:w="70" w:type="dxa"/>
              <w:left w:w="80" w:type="dxa"/>
              <w:bottom w:w="70" w:type="dxa"/>
              <w:right w:w="80" w:type="dxa"/>
            </w:tcMar>
          </w:tcPr>
          <w:p w14:paraId="775B72F5" w14:textId="77777777" w:rsidR="00952D87" w:rsidRDefault="00000000">
            <w:pPr>
              <w:spacing w:after="0" w:line="240" w:lineRule="auto"/>
            </w:pPr>
            <w:r>
              <w:rPr>
                <w:b/>
                <w:color w:val="17365D"/>
                <w:sz w:val="17"/>
              </w:rPr>
              <w:t>Break</w:t>
            </w:r>
          </w:p>
        </w:tc>
        <w:tc>
          <w:tcPr>
            <w:tcW w:w="2232" w:type="dxa"/>
            <w:shd w:val="clear" w:color="auto" w:fill="EAF2F8"/>
            <w:tcMar>
              <w:top w:w="70" w:type="dxa"/>
              <w:left w:w="80" w:type="dxa"/>
              <w:bottom w:w="70" w:type="dxa"/>
              <w:right w:w="80" w:type="dxa"/>
            </w:tcMar>
          </w:tcPr>
          <w:p w14:paraId="0A561752" w14:textId="77777777" w:rsidR="00952D87" w:rsidRDefault="00952D87">
            <w:pPr>
              <w:spacing w:after="0" w:line="240" w:lineRule="auto"/>
            </w:pPr>
          </w:p>
        </w:tc>
        <w:tc>
          <w:tcPr>
            <w:tcW w:w="4536" w:type="dxa"/>
            <w:shd w:val="clear" w:color="auto" w:fill="EAF2F8"/>
            <w:tcMar>
              <w:top w:w="70" w:type="dxa"/>
              <w:left w:w="80" w:type="dxa"/>
              <w:bottom w:w="70" w:type="dxa"/>
              <w:right w:w="80" w:type="dxa"/>
            </w:tcMar>
          </w:tcPr>
          <w:p w14:paraId="23C95113" w14:textId="77777777" w:rsidR="00952D87" w:rsidRDefault="00952D87">
            <w:pPr>
              <w:spacing w:after="0" w:line="240" w:lineRule="auto"/>
            </w:pPr>
          </w:p>
        </w:tc>
      </w:tr>
      <w:tr w:rsidR="00952D87" w14:paraId="290C2843" w14:textId="77777777">
        <w:trPr>
          <w:cantSplit/>
          <w:jc w:val="center"/>
        </w:trPr>
        <w:tc>
          <w:tcPr>
            <w:tcW w:w="1180" w:type="dxa"/>
            <w:shd w:val="clear" w:color="auto" w:fill="FFFFFF"/>
            <w:tcMar>
              <w:top w:w="70" w:type="dxa"/>
              <w:left w:w="80" w:type="dxa"/>
              <w:bottom w:w="70" w:type="dxa"/>
              <w:right w:w="80" w:type="dxa"/>
            </w:tcMar>
          </w:tcPr>
          <w:p w14:paraId="696958C2" w14:textId="77777777" w:rsidR="00952D87" w:rsidRDefault="00000000">
            <w:pPr>
              <w:spacing w:after="0" w:line="240" w:lineRule="auto"/>
            </w:pPr>
            <w:r>
              <w:rPr>
                <w:b/>
                <w:color w:val="17365D"/>
                <w:sz w:val="17"/>
              </w:rPr>
              <w:t>10:30–12:00</w:t>
            </w:r>
          </w:p>
        </w:tc>
        <w:tc>
          <w:tcPr>
            <w:tcW w:w="2491" w:type="dxa"/>
            <w:shd w:val="clear" w:color="auto" w:fill="FFFFFF"/>
            <w:tcMar>
              <w:top w:w="70" w:type="dxa"/>
              <w:left w:w="80" w:type="dxa"/>
              <w:bottom w:w="70" w:type="dxa"/>
              <w:right w:w="80" w:type="dxa"/>
            </w:tcMar>
          </w:tcPr>
          <w:p w14:paraId="097F018B" w14:textId="77777777" w:rsidR="00952D87" w:rsidRDefault="00000000">
            <w:pPr>
              <w:spacing w:after="0" w:line="240" w:lineRule="auto"/>
            </w:pPr>
            <w:r>
              <w:rPr>
                <w:b/>
                <w:color w:val="17365D"/>
                <w:sz w:val="17"/>
              </w:rPr>
              <w:t>The Promise of Agents</w:t>
            </w:r>
          </w:p>
        </w:tc>
        <w:tc>
          <w:tcPr>
            <w:tcW w:w="2232" w:type="dxa"/>
            <w:shd w:val="clear" w:color="auto" w:fill="FFFFFF"/>
            <w:tcMar>
              <w:top w:w="70" w:type="dxa"/>
              <w:left w:w="80" w:type="dxa"/>
              <w:bottom w:w="70" w:type="dxa"/>
              <w:right w:w="80" w:type="dxa"/>
            </w:tcMar>
          </w:tcPr>
          <w:p w14:paraId="686AD6A9" w14:textId="5FE820D2" w:rsidR="00952D87" w:rsidRDefault="00000000">
            <w:pPr>
              <w:spacing w:after="0" w:line="240" w:lineRule="auto"/>
            </w:pPr>
            <w:r>
              <w:rPr>
                <w:sz w:val="17"/>
              </w:rPr>
              <w:t>Jeremy Ravenel</w:t>
            </w:r>
            <w:r w:rsidR="00DC1474">
              <w:rPr>
                <w:sz w:val="17"/>
              </w:rPr>
              <w:t xml:space="preserve"> (remote)</w:t>
            </w:r>
          </w:p>
        </w:tc>
        <w:tc>
          <w:tcPr>
            <w:tcW w:w="4536" w:type="dxa"/>
            <w:shd w:val="clear" w:color="auto" w:fill="FFFFFF"/>
            <w:tcMar>
              <w:top w:w="70" w:type="dxa"/>
              <w:left w:w="80" w:type="dxa"/>
              <w:bottom w:w="70" w:type="dxa"/>
              <w:right w:w="80" w:type="dxa"/>
            </w:tcMar>
          </w:tcPr>
          <w:p w14:paraId="65B9EED4" w14:textId="77777777" w:rsidR="00952D87" w:rsidRDefault="00000000">
            <w:pPr>
              <w:spacing w:after="0" w:line="240" w:lineRule="auto"/>
            </w:pPr>
            <w:r>
              <w:rPr>
                <w:sz w:val="17"/>
              </w:rPr>
              <w:t>Practical applications of ontology-driven AI workflows.</w:t>
            </w:r>
          </w:p>
        </w:tc>
      </w:tr>
      <w:tr w:rsidR="00952D87" w14:paraId="442BC885" w14:textId="77777777">
        <w:trPr>
          <w:cantSplit/>
          <w:jc w:val="center"/>
        </w:trPr>
        <w:tc>
          <w:tcPr>
            <w:tcW w:w="1180" w:type="dxa"/>
            <w:shd w:val="clear" w:color="auto" w:fill="EAF2F8"/>
            <w:tcMar>
              <w:top w:w="70" w:type="dxa"/>
              <w:left w:w="80" w:type="dxa"/>
              <w:bottom w:w="70" w:type="dxa"/>
              <w:right w:w="80" w:type="dxa"/>
            </w:tcMar>
          </w:tcPr>
          <w:p w14:paraId="527165BC" w14:textId="77777777" w:rsidR="00952D87" w:rsidRDefault="00000000">
            <w:pPr>
              <w:spacing w:after="0" w:line="240" w:lineRule="auto"/>
            </w:pPr>
            <w:r>
              <w:rPr>
                <w:b/>
                <w:color w:val="17365D"/>
                <w:sz w:val="17"/>
              </w:rPr>
              <w:t>12:00–1:00</w:t>
            </w:r>
          </w:p>
        </w:tc>
        <w:tc>
          <w:tcPr>
            <w:tcW w:w="2491" w:type="dxa"/>
            <w:shd w:val="clear" w:color="auto" w:fill="EAF2F8"/>
            <w:tcMar>
              <w:top w:w="70" w:type="dxa"/>
              <w:left w:w="80" w:type="dxa"/>
              <w:bottom w:w="70" w:type="dxa"/>
              <w:right w:w="80" w:type="dxa"/>
            </w:tcMar>
          </w:tcPr>
          <w:p w14:paraId="6358BD81" w14:textId="77777777" w:rsidR="00952D87" w:rsidRDefault="00000000">
            <w:pPr>
              <w:spacing w:after="0" w:line="240" w:lineRule="auto"/>
            </w:pPr>
            <w:r>
              <w:rPr>
                <w:b/>
                <w:color w:val="17365D"/>
                <w:sz w:val="17"/>
              </w:rPr>
              <w:t>Lunch</w:t>
            </w:r>
          </w:p>
        </w:tc>
        <w:tc>
          <w:tcPr>
            <w:tcW w:w="2232" w:type="dxa"/>
            <w:shd w:val="clear" w:color="auto" w:fill="EAF2F8"/>
            <w:tcMar>
              <w:top w:w="70" w:type="dxa"/>
              <w:left w:w="80" w:type="dxa"/>
              <w:bottom w:w="70" w:type="dxa"/>
              <w:right w:w="80" w:type="dxa"/>
            </w:tcMar>
          </w:tcPr>
          <w:p w14:paraId="5E6AE064" w14:textId="77777777" w:rsidR="00952D87" w:rsidRDefault="00952D87">
            <w:pPr>
              <w:spacing w:after="0" w:line="240" w:lineRule="auto"/>
            </w:pPr>
          </w:p>
        </w:tc>
        <w:tc>
          <w:tcPr>
            <w:tcW w:w="4536" w:type="dxa"/>
            <w:shd w:val="clear" w:color="auto" w:fill="EAF2F8"/>
            <w:tcMar>
              <w:top w:w="70" w:type="dxa"/>
              <w:left w:w="80" w:type="dxa"/>
              <w:bottom w:w="70" w:type="dxa"/>
              <w:right w:w="80" w:type="dxa"/>
            </w:tcMar>
          </w:tcPr>
          <w:p w14:paraId="452F5710" w14:textId="77777777" w:rsidR="00952D87" w:rsidRDefault="00952D87">
            <w:pPr>
              <w:spacing w:after="0" w:line="240" w:lineRule="auto"/>
            </w:pPr>
          </w:p>
        </w:tc>
      </w:tr>
      <w:tr w:rsidR="00952D87" w14:paraId="425EC640" w14:textId="77777777">
        <w:trPr>
          <w:cantSplit/>
          <w:jc w:val="center"/>
        </w:trPr>
        <w:tc>
          <w:tcPr>
            <w:tcW w:w="1180" w:type="dxa"/>
            <w:shd w:val="clear" w:color="auto" w:fill="FFFFFF"/>
            <w:tcMar>
              <w:top w:w="70" w:type="dxa"/>
              <w:left w:w="80" w:type="dxa"/>
              <w:bottom w:w="70" w:type="dxa"/>
              <w:right w:w="80" w:type="dxa"/>
            </w:tcMar>
          </w:tcPr>
          <w:p w14:paraId="5EB869A3" w14:textId="77777777" w:rsidR="00952D87" w:rsidRDefault="00000000">
            <w:pPr>
              <w:spacing w:after="0" w:line="240" w:lineRule="auto"/>
            </w:pPr>
            <w:r>
              <w:rPr>
                <w:b/>
                <w:color w:val="17365D"/>
                <w:sz w:val="17"/>
              </w:rPr>
              <w:t>1:00–2:00</w:t>
            </w:r>
          </w:p>
        </w:tc>
        <w:tc>
          <w:tcPr>
            <w:tcW w:w="2491" w:type="dxa"/>
            <w:shd w:val="clear" w:color="auto" w:fill="FFFFFF"/>
            <w:tcMar>
              <w:top w:w="70" w:type="dxa"/>
              <w:left w:w="80" w:type="dxa"/>
              <w:bottom w:w="70" w:type="dxa"/>
              <w:right w:w="80" w:type="dxa"/>
            </w:tcMar>
          </w:tcPr>
          <w:p w14:paraId="63B96B74" w14:textId="77777777" w:rsidR="00952D87" w:rsidRDefault="00000000">
            <w:pPr>
              <w:spacing w:after="0" w:line="240" w:lineRule="auto"/>
            </w:pPr>
            <w:r>
              <w:rPr>
                <w:b/>
                <w:color w:val="17365D"/>
                <w:sz w:val="17"/>
              </w:rPr>
              <w:t>Validating Ontology-Enabled Applications</w:t>
            </w:r>
          </w:p>
        </w:tc>
        <w:tc>
          <w:tcPr>
            <w:tcW w:w="2232" w:type="dxa"/>
            <w:shd w:val="clear" w:color="auto" w:fill="FFFFFF"/>
            <w:tcMar>
              <w:top w:w="70" w:type="dxa"/>
              <w:left w:w="80" w:type="dxa"/>
              <w:bottom w:w="70" w:type="dxa"/>
              <w:right w:w="80" w:type="dxa"/>
            </w:tcMar>
          </w:tcPr>
          <w:p w14:paraId="5B5C27CB" w14:textId="77777777" w:rsidR="00952D87" w:rsidRDefault="00000000">
            <w:pPr>
              <w:spacing w:after="0" w:line="240" w:lineRule="auto"/>
            </w:pPr>
            <w:r>
              <w:rPr>
                <w:sz w:val="17"/>
              </w:rPr>
              <w:t>Luis Rodriguez</w:t>
            </w:r>
          </w:p>
        </w:tc>
        <w:tc>
          <w:tcPr>
            <w:tcW w:w="4536" w:type="dxa"/>
            <w:shd w:val="clear" w:color="auto" w:fill="FFFFFF"/>
            <w:tcMar>
              <w:top w:w="70" w:type="dxa"/>
              <w:left w:w="80" w:type="dxa"/>
              <w:bottom w:w="70" w:type="dxa"/>
              <w:right w:w="80" w:type="dxa"/>
            </w:tcMar>
          </w:tcPr>
          <w:p w14:paraId="796F6ABD" w14:textId="77777777" w:rsidR="00952D87" w:rsidRDefault="00000000">
            <w:pPr>
              <w:spacing w:after="0" w:line="240" w:lineRule="auto"/>
            </w:pPr>
            <w:r>
              <w:rPr>
                <w:sz w:val="17"/>
              </w:rPr>
              <w:t>Strategies for validating ontology workflows developed in collaboration with Naas.AI agents.</w:t>
            </w:r>
          </w:p>
        </w:tc>
      </w:tr>
      <w:tr w:rsidR="00952D87" w14:paraId="18CA5AD9" w14:textId="77777777">
        <w:trPr>
          <w:cantSplit/>
          <w:jc w:val="center"/>
        </w:trPr>
        <w:tc>
          <w:tcPr>
            <w:tcW w:w="1180" w:type="dxa"/>
            <w:shd w:val="clear" w:color="auto" w:fill="EAF2F8"/>
            <w:tcMar>
              <w:top w:w="70" w:type="dxa"/>
              <w:left w:w="80" w:type="dxa"/>
              <w:bottom w:w="70" w:type="dxa"/>
              <w:right w:w="80" w:type="dxa"/>
            </w:tcMar>
          </w:tcPr>
          <w:p w14:paraId="48E86D2D" w14:textId="77777777" w:rsidR="00952D87" w:rsidRDefault="00000000">
            <w:pPr>
              <w:spacing w:after="0" w:line="240" w:lineRule="auto"/>
            </w:pPr>
            <w:r>
              <w:rPr>
                <w:b/>
                <w:color w:val="17365D"/>
                <w:sz w:val="17"/>
              </w:rPr>
              <w:t>2:00–4:00</w:t>
            </w:r>
          </w:p>
        </w:tc>
        <w:tc>
          <w:tcPr>
            <w:tcW w:w="2491" w:type="dxa"/>
            <w:shd w:val="clear" w:color="auto" w:fill="EAF2F8"/>
            <w:tcMar>
              <w:top w:w="70" w:type="dxa"/>
              <w:left w:w="80" w:type="dxa"/>
              <w:bottom w:w="70" w:type="dxa"/>
              <w:right w:w="80" w:type="dxa"/>
            </w:tcMar>
          </w:tcPr>
          <w:p w14:paraId="17B12EB8" w14:textId="77777777" w:rsidR="00952D87" w:rsidRDefault="00000000">
            <w:pPr>
              <w:spacing w:after="0" w:line="240" w:lineRule="auto"/>
            </w:pPr>
            <w:r>
              <w:rPr>
                <w:b/>
                <w:color w:val="17365D"/>
                <w:sz w:val="17"/>
              </w:rPr>
              <w:t>Exercise: Constructing Semantic Pipelines</w:t>
            </w:r>
          </w:p>
        </w:tc>
        <w:tc>
          <w:tcPr>
            <w:tcW w:w="2232" w:type="dxa"/>
            <w:shd w:val="clear" w:color="auto" w:fill="EAF2F8"/>
            <w:tcMar>
              <w:top w:w="70" w:type="dxa"/>
              <w:left w:w="80" w:type="dxa"/>
              <w:bottom w:w="70" w:type="dxa"/>
              <w:right w:w="80" w:type="dxa"/>
            </w:tcMar>
          </w:tcPr>
          <w:p w14:paraId="0359F462" w14:textId="5D13D9BB" w:rsidR="00952D87" w:rsidRDefault="00000000">
            <w:pPr>
              <w:spacing w:after="0" w:line="240" w:lineRule="auto"/>
            </w:pPr>
            <w:r>
              <w:rPr>
                <w:sz w:val="17"/>
              </w:rPr>
              <w:t xml:space="preserve">Jeremy Ravenel </w:t>
            </w:r>
            <w:r w:rsidR="00DC1474">
              <w:rPr>
                <w:sz w:val="17"/>
              </w:rPr>
              <w:t>(remote)</w:t>
            </w:r>
          </w:p>
        </w:tc>
        <w:tc>
          <w:tcPr>
            <w:tcW w:w="4536" w:type="dxa"/>
            <w:shd w:val="clear" w:color="auto" w:fill="EAF2F8"/>
            <w:tcMar>
              <w:top w:w="70" w:type="dxa"/>
              <w:left w:w="80" w:type="dxa"/>
              <w:bottom w:w="70" w:type="dxa"/>
              <w:right w:w="80" w:type="dxa"/>
            </w:tcMar>
          </w:tcPr>
          <w:p w14:paraId="2D00F52C" w14:textId="77777777" w:rsidR="00952D87" w:rsidRDefault="00000000">
            <w:pPr>
              <w:spacing w:after="0" w:line="240" w:lineRule="auto"/>
            </w:pPr>
            <w:r>
              <w:rPr>
                <w:sz w:val="17"/>
              </w:rPr>
              <w:t xml:space="preserve">Construct semantic pipelines that bridge large language models and ontology artifacts. </w:t>
            </w:r>
            <w:hyperlink r:id="rId20">
              <w:r w:rsidR="00952D87">
                <w:rPr>
                  <w:color w:val="0B5EA8"/>
                  <w:sz w:val="18"/>
                  <w:u w:val="single"/>
                </w:rPr>
                <w:t>Open Day 4 exercise materials</w:t>
              </w:r>
            </w:hyperlink>
          </w:p>
        </w:tc>
      </w:tr>
      <w:tr w:rsidR="00952D87" w14:paraId="1BB19449" w14:textId="77777777">
        <w:trPr>
          <w:cantSplit/>
          <w:jc w:val="center"/>
        </w:trPr>
        <w:tc>
          <w:tcPr>
            <w:tcW w:w="1180" w:type="dxa"/>
            <w:shd w:val="clear" w:color="auto" w:fill="FFFFFF"/>
            <w:tcMar>
              <w:top w:w="70" w:type="dxa"/>
              <w:left w:w="80" w:type="dxa"/>
              <w:bottom w:w="70" w:type="dxa"/>
              <w:right w:w="80" w:type="dxa"/>
            </w:tcMar>
          </w:tcPr>
          <w:p w14:paraId="260C03B6" w14:textId="77777777" w:rsidR="00952D87" w:rsidRDefault="00000000">
            <w:pPr>
              <w:spacing w:after="0" w:line="240" w:lineRule="auto"/>
            </w:pPr>
            <w:r>
              <w:rPr>
                <w:b/>
                <w:color w:val="17365D"/>
                <w:sz w:val="17"/>
              </w:rPr>
              <w:t>4:00–4:45</w:t>
            </w:r>
          </w:p>
        </w:tc>
        <w:tc>
          <w:tcPr>
            <w:tcW w:w="2491" w:type="dxa"/>
            <w:shd w:val="clear" w:color="auto" w:fill="FFFFFF"/>
            <w:tcMar>
              <w:top w:w="70" w:type="dxa"/>
              <w:left w:w="80" w:type="dxa"/>
              <w:bottom w:w="70" w:type="dxa"/>
              <w:right w:w="80" w:type="dxa"/>
            </w:tcMar>
          </w:tcPr>
          <w:p w14:paraId="35F71E88" w14:textId="77777777" w:rsidR="00952D87" w:rsidRDefault="00000000">
            <w:pPr>
              <w:spacing w:after="0" w:line="240" w:lineRule="auto"/>
            </w:pPr>
            <w:r>
              <w:rPr>
                <w:b/>
                <w:color w:val="17365D"/>
                <w:sz w:val="17"/>
              </w:rPr>
              <w:t>Audience-Selected Debate</w:t>
            </w:r>
          </w:p>
        </w:tc>
        <w:tc>
          <w:tcPr>
            <w:tcW w:w="2232" w:type="dxa"/>
            <w:shd w:val="clear" w:color="auto" w:fill="FFFFFF"/>
            <w:tcMar>
              <w:top w:w="70" w:type="dxa"/>
              <w:left w:w="80" w:type="dxa"/>
              <w:bottom w:w="70" w:type="dxa"/>
              <w:right w:w="80" w:type="dxa"/>
            </w:tcMar>
          </w:tcPr>
          <w:p w14:paraId="645B10D6" w14:textId="77777777" w:rsidR="00952D87" w:rsidRDefault="00000000">
            <w:pPr>
              <w:spacing w:after="0" w:line="240" w:lineRule="auto"/>
            </w:pPr>
            <w:r>
              <w:rPr>
                <w:sz w:val="17"/>
              </w:rPr>
              <w:t>Jeremy Ravenel and Barry Smith</w:t>
            </w:r>
          </w:p>
        </w:tc>
        <w:tc>
          <w:tcPr>
            <w:tcW w:w="4536" w:type="dxa"/>
            <w:shd w:val="clear" w:color="auto" w:fill="FFFFFF"/>
            <w:tcMar>
              <w:top w:w="70" w:type="dxa"/>
              <w:left w:w="80" w:type="dxa"/>
              <w:bottom w:w="70" w:type="dxa"/>
              <w:right w:w="80" w:type="dxa"/>
            </w:tcMar>
          </w:tcPr>
          <w:p w14:paraId="14A1BBE2" w14:textId="77777777" w:rsidR="00952D87" w:rsidRDefault="00000000">
            <w:pPr>
              <w:spacing w:after="0" w:line="240" w:lineRule="auto"/>
            </w:pPr>
            <w:r>
              <w:rPr>
                <w:sz w:val="17"/>
              </w:rPr>
              <w:t xml:space="preserve">A debate selected from participant proposals. </w:t>
            </w:r>
            <w:hyperlink r:id="rId21">
              <w:r w:rsidR="00952D87">
                <w:rPr>
                  <w:color w:val="0B5EA8"/>
                  <w:sz w:val="18"/>
                  <w:u w:val="single"/>
                </w:rPr>
                <w:t>Submit or review Day 4 debate topics</w:t>
              </w:r>
            </w:hyperlink>
          </w:p>
        </w:tc>
      </w:tr>
      <w:tr w:rsidR="00952D87" w14:paraId="34C36A6A" w14:textId="77777777">
        <w:trPr>
          <w:cantSplit/>
          <w:jc w:val="center"/>
        </w:trPr>
        <w:tc>
          <w:tcPr>
            <w:tcW w:w="1180" w:type="dxa"/>
            <w:shd w:val="clear" w:color="auto" w:fill="EAF2F8"/>
            <w:tcMar>
              <w:top w:w="70" w:type="dxa"/>
              <w:left w:w="80" w:type="dxa"/>
              <w:bottom w:w="70" w:type="dxa"/>
              <w:right w:w="80" w:type="dxa"/>
            </w:tcMar>
          </w:tcPr>
          <w:p w14:paraId="06927D6E" w14:textId="77777777" w:rsidR="00952D87" w:rsidRDefault="00000000">
            <w:pPr>
              <w:spacing w:after="0" w:line="240" w:lineRule="auto"/>
            </w:pPr>
            <w:r>
              <w:rPr>
                <w:b/>
                <w:color w:val="17365D"/>
                <w:sz w:val="17"/>
              </w:rPr>
              <w:t>4:45–5:00</w:t>
            </w:r>
          </w:p>
        </w:tc>
        <w:tc>
          <w:tcPr>
            <w:tcW w:w="2491" w:type="dxa"/>
            <w:shd w:val="clear" w:color="auto" w:fill="EAF2F8"/>
            <w:tcMar>
              <w:top w:w="70" w:type="dxa"/>
              <w:left w:w="80" w:type="dxa"/>
              <w:bottom w:w="70" w:type="dxa"/>
              <w:right w:w="80" w:type="dxa"/>
            </w:tcMar>
          </w:tcPr>
          <w:p w14:paraId="3CE28E52" w14:textId="77777777" w:rsidR="00952D87" w:rsidRDefault="00000000">
            <w:pPr>
              <w:spacing w:after="0" w:line="240" w:lineRule="auto"/>
            </w:pPr>
            <w:r>
              <w:rPr>
                <w:b/>
                <w:color w:val="17365D"/>
                <w:sz w:val="17"/>
              </w:rPr>
              <w:t>Closing Remarks</w:t>
            </w:r>
          </w:p>
        </w:tc>
        <w:tc>
          <w:tcPr>
            <w:tcW w:w="2232" w:type="dxa"/>
            <w:shd w:val="clear" w:color="auto" w:fill="EAF2F8"/>
            <w:tcMar>
              <w:top w:w="70" w:type="dxa"/>
              <w:left w:w="80" w:type="dxa"/>
              <w:bottom w:w="70" w:type="dxa"/>
              <w:right w:w="80" w:type="dxa"/>
            </w:tcMar>
          </w:tcPr>
          <w:p w14:paraId="5A7AC3D1" w14:textId="00D8504B" w:rsidR="00952D87" w:rsidRDefault="00000000">
            <w:pPr>
              <w:spacing w:after="0" w:line="240" w:lineRule="auto"/>
            </w:pPr>
            <w:r>
              <w:rPr>
                <w:sz w:val="17"/>
              </w:rPr>
              <w:t>Barry Smith</w:t>
            </w:r>
          </w:p>
        </w:tc>
        <w:tc>
          <w:tcPr>
            <w:tcW w:w="4536" w:type="dxa"/>
            <w:shd w:val="clear" w:color="auto" w:fill="EAF2F8"/>
            <w:tcMar>
              <w:top w:w="70" w:type="dxa"/>
              <w:left w:w="80" w:type="dxa"/>
              <w:bottom w:w="70" w:type="dxa"/>
              <w:right w:w="80" w:type="dxa"/>
            </w:tcMar>
          </w:tcPr>
          <w:p w14:paraId="32B71593" w14:textId="77777777" w:rsidR="00952D87" w:rsidRDefault="00000000">
            <w:pPr>
              <w:spacing w:after="0" w:line="240" w:lineRule="auto"/>
            </w:pPr>
            <w:r>
              <w:rPr>
                <w:sz w:val="17"/>
              </w:rPr>
              <w:t>Consolidate the day’s lessons about agents, pipelines, applications, and validation; preview Day 5.</w:t>
            </w:r>
          </w:p>
        </w:tc>
      </w:tr>
    </w:tbl>
    <w:p w14:paraId="47D63F52" w14:textId="77777777" w:rsidR="00952D87" w:rsidRDefault="00952D87">
      <w:pPr>
        <w:spacing w:after="0"/>
      </w:pPr>
    </w:p>
    <w:p w14:paraId="440D9655" w14:textId="77777777" w:rsidR="00952D87" w:rsidRDefault="00000000">
      <w:r>
        <w:br w:type="page"/>
      </w:r>
    </w:p>
    <w:p w14:paraId="584D0DF9" w14:textId="77777777" w:rsidR="00952D87" w:rsidRDefault="00000000">
      <w:pPr>
        <w:pStyle w:val="DayHeading"/>
      </w:pPr>
      <w:r>
        <w:lastRenderedPageBreak/>
        <w:t>Day 5  |  The Future of Ontology Engineering</w:t>
      </w:r>
    </w:p>
    <w:p w14:paraId="1F1DFF9F" w14:textId="77777777" w:rsidR="00952D87" w:rsidRDefault="00000000">
      <w:pPr>
        <w:pStyle w:val="Purpose"/>
      </w:pPr>
      <w:r>
        <w:rPr>
          <w:b/>
        </w:rPr>
        <w:t xml:space="preserve">Purpose: </w:t>
      </w:r>
      <w:r>
        <w:t>Synthesize the week’s lessons through enrolled-student presentations and capstone exercises, then examine competing visions for the future of ontology engineering.</w:t>
      </w:r>
    </w:p>
    <w:tbl>
      <w:tblPr>
        <w:tblW w:w="0" w:type="auto"/>
        <w:jc w:val="center"/>
        <w:tblBorders>
          <w:top w:val="single" w:sz="4" w:space="0" w:color="B8C7D3"/>
          <w:left w:val="single" w:sz="4" w:space="0" w:color="B8C7D3"/>
          <w:bottom w:val="single" w:sz="4" w:space="0" w:color="B8C7D3"/>
          <w:right w:val="single" w:sz="4" w:space="0" w:color="B8C7D3"/>
          <w:insideH w:val="single" w:sz="4" w:space="0" w:color="B8C7D3"/>
          <w:insideV w:val="single" w:sz="4" w:space="0" w:color="B8C7D3"/>
        </w:tblBorders>
        <w:tblLayout w:type="fixed"/>
        <w:tblLook w:val="04A0" w:firstRow="1" w:lastRow="0" w:firstColumn="1" w:lastColumn="0" w:noHBand="0" w:noVBand="1"/>
      </w:tblPr>
      <w:tblGrid>
        <w:gridCol w:w="1180"/>
        <w:gridCol w:w="2491"/>
        <w:gridCol w:w="2232"/>
        <w:gridCol w:w="4536"/>
      </w:tblGrid>
      <w:tr w:rsidR="00952D87" w14:paraId="4F99FCFF" w14:textId="77777777">
        <w:trPr>
          <w:tblHeader/>
          <w:jc w:val="center"/>
        </w:trPr>
        <w:tc>
          <w:tcPr>
            <w:tcW w:w="1180" w:type="dxa"/>
            <w:shd w:val="clear" w:color="auto" w:fill="0B5EA8"/>
            <w:tcMar>
              <w:top w:w="85" w:type="dxa"/>
              <w:left w:w="85" w:type="dxa"/>
              <w:bottom w:w="85" w:type="dxa"/>
              <w:right w:w="85" w:type="dxa"/>
            </w:tcMar>
            <w:vAlign w:val="center"/>
          </w:tcPr>
          <w:p w14:paraId="5CE43B65" w14:textId="77777777" w:rsidR="00952D87" w:rsidRDefault="00000000">
            <w:pPr>
              <w:spacing w:after="0"/>
            </w:pPr>
            <w:r>
              <w:rPr>
                <w:b/>
                <w:color w:val="FFFFFF"/>
                <w:sz w:val="18"/>
              </w:rPr>
              <w:t>Time</w:t>
            </w:r>
          </w:p>
        </w:tc>
        <w:tc>
          <w:tcPr>
            <w:tcW w:w="2491" w:type="dxa"/>
            <w:shd w:val="clear" w:color="auto" w:fill="0B5EA8"/>
            <w:tcMar>
              <w:top w:w="85" w:type="dxa"/>
              <w:left w:w="85" w:type="dxa"/>
              <w:bottom w:w="85" w:type="dxa"/>
              <w:right w:w="85" w:type="dxa"/>
            </w:tcMar>
            <w:vAlign w:val="center"/>
          </w:tcPr>
          <w:p w14:paraId="3AC77A38" w14:textId="77777777" w:rsidR="00952D87" w:rsidRDefault="00000000">
            <w:pPr>
              <w:spacing w:after="0"/>
            </w:pPr>
            <w:r>
              <w:rPr>
                <w:b/>
                <w:color w:val="FFFFFF"/>
                <w:sz w:val="18"/>
              </w:rPr>
              <w:t>Session</w:t>
            </w:r>
          </w:p>
        </w:tc>
        <w:tc>
          <w:tcPr>
            <w:tcW w:w="2232" w:type="dxa"/>
            <w:shd w:val="clear" w:color="auto" w:fill="0B5EA8"/>
            <w:tcMar>
              <w:top w:w="85" w:type="dxa"/>
              <w:left w:w="85" w:type="dxa"/>
              <w:bottom w:w="85" w:type="dxa"/>
              <w:right w:w="85" w:type="dxa"/>
            </w:tcMar>
            <w:vAlign w:val="center"/>
          </w:tcPr>
          <w:p w14:paraId="11A878BC" w14:textId="77777777" w:rsidR="00952D87" w:rsidRDefault="00000000">
            <w:pPr>
              <w:spacing w:after="0"/>
            </w:pPr>
            <w:r>
              <w:rPr>
                <w:b/>
                <w:color w:val="FFFFFF"/>
                <w:sz w:val="18"/>
              </w:rPr>
              <w:t>Lead</w:t>
            </w:r>
          </w:p>
        </w:tc>
        <w:tc>
          <w:tcPr>
            <w:tcW w:w="4536" w:type="dxa"/>
            <w:shd w:val="clear" w:color="auto" w:fill="0B5EA8"/>
            <w:tcMar>
              <w:top w:w="85" w:type="dxa"/>
              <w:left w:w="85" w:type="dxa"/>
              <w:bottom w:w="85" w:type="dxa"/>
              <w:right w:w="85" w:type="dxa"/>
            </w:tcMar>
            <w:vAlign w:val="center"/>
          </w:tcPr>
          <w:p w14:paraId="072C753B" w14:textId="77777777" w:rsidR="00952D87" w:rsidRDefault="00000000">
            <w:pPr>
              <w:spacing w:after="0"/>
            </w:pPr>
            <w:r>
              <w:rPr>
                <w:b/>
                <w:color w:val="FFFFFF"/>
                <w:sz w:val="18"/>
              </w:rPr>
              <w:t>Focus and participant output</w:t>
            </w:r>
          </w:p>
        </w:tc>
      </w:tr>
      <w:tr w:rsidR="00952D87" w14:paraId="29981555" w14:textId="77777777">
        <w:trPr>
          <w:cantSplit/>
          <w:jc w:val="center"/>
        </w:trPr>
        <w:tc>
          <w:tcPr>
            <w:tcW w:w="1180" w:type="dxa"/>
            <w:shd w:val="clear" w:color="auto" w:fill="EAF2F8"/>
            <w:tcMar>
              <w:top w:w="70" w:type="dxa"/>
              <w:left w:w="80" w:type="dxa"/>
              <w:bottom w:w="70" w:type="dxa"/>
              <w:right w:w="80" w:type="dxa"/>
            </w:tcMar>
          </w:tcPr>
          <w:p w14:paraId="618BB50D" w14:textId="77777777" w:rsidR="00952D87" w:rsidRDefault="00000000">
            <w:pPr>
              <w:spacing w:after="0" w:line="240" w:lineRule="auto"/>
            </w:pPr>
            <w:r>
              <w:rPr>
                <w:b/>
                <w:color w:val="17365D"/>
                <w:sz w:val="17"/>
              </w:rPr>
              <w:t>9:00–9:15</w:t>
            </w:r>
          </w:p>
        </w:tc>
        <w:tc>
          <w:tcPr>
            <w:tcW w:w="2491" w:type="dxa"/>
            <w:shd w:val="clear" w:color="auto" w:fill="EAF2F8"/>
            <w:tcMar>
              <w:top w:w="70" w:type="dxa"/>
              <w:left w:w="80" w:type="dxa"/>
              <w:bottom w:w="70" w:type="dxa"/>
              <w:right w:w="80" w:type="dxa"/>
            </w:tcMar>
          </w:tcPr>
          <w:p w14:paraId="47AD9B93" w14:textId="77777777" w:rsidR="00952D87" w:rsidRDefault="00000000">
            <w:pPr>
              <w:spacing w:after="0" w:line="240" w:lineRule="auto"/>
            </w:pPr>
            <w:r>
              <w:rPr>
                <w:b/>
                <w:color w:val="17365D"/>
                <w:sz w:val="17"/>
              </w:rPr>
              <w:t>Opening Review and Orientation</w:t>
            </w:r>
          </w:p>
        </w:tc>
        <w:tc>
          <w:tcPr>
            <w:tcW w:w="2232" w:type="dxa"/>
            <w:shd w:val="clear" w:color="auto" w:fill="EAF2F8"/>
            <w:tcMar>
              <w:top w:w="70" w:type="dxa"/>
              <w:left w:w="80" w:type="dxa"/>
              <w:bottom w:w="70" w:type="dxa"/>
              <w:right w:w="80" w:type="dxa"/>
            </w:tcMar>
          </w:tcPr>
          <w:p w14:paraId="6A3626CC" w14:textId="77777777" w:rsidR="00952D87" w:rsidRDefault="00000000">
            <w:pPr>
              <w:spacing w:after="0" w:line="240" w:lineRule="auto"/>
            </w:pPr>
            <w:r>
              <w:rPr>
                <w:sz w:val="17"/>
              </w:rPr>
              <w:t>John Beverley</w:t>
            </w:r>
          </w:p>
        </w:tc>
        <w:tc>
          <w:tcPr>
            <w:tcW w:w="4536" w:type="dxa"/>
            <w:shd w:val="clear" w:color="auto" w:fill="EAF2F8"/>
            <w:tcMar>
              <w:top w:w="70" w:type="dxa"/>
              <w:left w:w="80" w:type="dxa"/>
              <w:bottom w:w="70" w:type="dxa"/>
              <w:right w:w="80" w:type="dxa"/>
            </w:tcMar>
          </w:tcPr>
          <w:p w14:paraId="3A7B5C7E" w14:textId="77777777" w:rsidR="00952D87" w:rsidRDefault="00000000">
            <w:pPr>
              <w:spacing w:after="0" w:line="240" w:lineRule="auto"/>
            </w:pPr>
            <w:r>
              <w:rPr>
                <w:sz w:val="17"/>
              </w:rPr>
              <w:t xml:space="preserve">Review Day 4, frame the week’s final synthesis, and direct participants to the </w:t>
            </w:r>
            <w:hyperlink r:id="rId22">
              <w:r w:rsidR="00952D87">
                <w:rPr>
                  <w:color w:val="0B5EA8"/>
                  <w:sz w:val="18"/>
                  <w:u w:val="single"/>
                </w:rPr>
                <w:t>Day 5 discussion thread</w:t>
              </w:r>
            </w:hyperlink>
            <w:r>
              <w:rPr>
                <w:sz w:val="17"/>
              </w:rPr>
              <w:t>.</w:t>
            </w:r>
          </w:p>
        </w:tc>
      </w:tr>
      <w:tr w:rsidR="00952D87" w14:paraId="648E282E" w14:textId="77777777">
        <w:trPr>
          <w:cantSplit/>
          <w:jc w:val="center"/>
        </w:trPr>
        <w:tc>
          <w:tcPr>
            <w:tcW w:w="1180" w:type="dxa"/>
            <w:shd w:val="clear" w:color="auto" w:fill="FFFFFF"/>
            <w:tcMar>
              <w:top w:w="70" w:type="dxa"/>
              <w:left w:w="80" w:type="dxa"/>
              <w:bottom w:w="70" w:type="dxa"/>
              <w:right w:w="80" w:type="dxa"/>
            </w:tcMar>
          </w:tcPr>
          <w:p w14:paraId="4A772343" w14:textId="77777777" w:rsidR="00952D87" w:rsidRDefault="00000000">
            <w:pPr>
              <w:spacing w:after="0" w:line="240" w:lineRule="auto"/>
            </w:pPr>
            <w:r>
              <w:rPr>
                <w:b/>
                <w:color w:val="17365D"/>
                <w:sz w:val="17"/>
              </w:rPr>
              <w:t>9:15–10:15</w:t>
            </w:r>
          </w:p>
        </w:tc>
        <w:tc>
          <w:tcPr>
            <w:tcW w:w="2491" w:type="dxa"/>
            <w:shd w:val="clear" w:color="auto" w:fill="FFFFFF"/>
            <w:tcMar>
              <w:top w:w="70" w:type="dxa"/>
              <w:left w:w="80" w:type="dxa"/>
              <w:bottom w:w="70" w:type="dxa"/>
              <w:right w:w="80" w:type="dxa"/>
            </w:tcMar>
          </w:tcPr>
          <w:p w14:paraId="5790A2D2" w14:textId="77777777" w:rsidR="00952D87" w:rsidRDefault="00000000">
            <w:pPr>
              <w:spacing w:after="0" w:line="240" w:lineRule="auto"/>
            </w:pPr>
            <w:r>
              <w:rPr>
                <w:b/>
                <w:color w:val="17365D"/>
                <w:sz w:val="17"/>
              </w:rPr>
              <w:t>Student Presentations I</w:t>
            </w:r>
          </w:p>
        </w:tc>
        <w:tc>
          <w:tcPr>
            <w:tcW w:w="2232" w:type="dxa"/>
            <w:shd w:val="clear" w:color="auto" w:fill="FFFFFF"/>
            <w:tcMar>
              <w:top w:w="70" w:type="dxa"/>
              <w:left w:w="80" w:type="dxa"/>
              <w:bottom w:w="70" w:type="dxa"/>
              <w:right w:w="80" w:type="dxa"/>
            </w:tcMar>
          </w:tcPr>
          <w:p w14:paraId="62C33831" w14:textId="77777777" w:rsidR="00952D87" w:rsidRDefault="00000000">
            <w:pPr>
              <w:spacing w:after="0" w:line="240" w:lineRule="auto"/>
            </w:pPr>
            <w:r>
              <w:rPr>
                <w:sz w:val="17"/>
              </w:rPr>
              <w:t>Enrolled Students; responses by John Beverley and Barry Smith</w:t>
            </w:r>
          </w:p>
        </w:tc>
        <w:tc>
          <w:tcPr>
            <w:tcW w:w="4536" w:type="dxa"/>
            <w:shd w:val="clear" w:color="auto" w:fill="FFFFFF"/>
            <w:tcMar>
              <w:top w:w="70" w:type="dxa"/>
              <w:left w:w="80" w:type="dxa"/>
              <w:bottom w:w="70" w:type="dxa"/>
              <w:right w:w="80" w:type="dxa"/>
            </w:tcMar>
          </w:tcPr>
          <w:p w14:paraId="764F8AD6" w14:textId="77777777" w:rsidR="00952D87" w:rsidRDefault="00000000">
            <w:pPr>
              <w:spacing w:after="0" w:line="240" w:lineRule="auto"/>
            </w:pPr>
            <w:r>
              <w:rPr>
                <w:sz w:val="17"/>
              </w:rPr>
              <w:t>Presentations by enrolled students on topics assigned at the beginning of the week.</w:t>
            </w:r>
          </w:p>
        </w:tc>
      </w:tr>
      <w:tr w:rsidR="00952D87" w14:paraId="3CECBBBC" w14:textId="77777777">
        <w:trPr>
          <w:cantSplit/>
          <w:jc w:val="center"/>
        </w:trPr>
        <w:tc>
          <w:tcPr>
            <w:tcW w:w="1180" w:type="dxa"/>
            <w:shd w:val="clear" w:color="auto" w:fill="EAF2F8"/>
            <w:tcMar>
              <w:top w:w="70" w:type="dxa"/>
              <w:left w:w="80" w:type="dxa"/>
              <w:bottom w:w="70" w:type="dxa"/>
              <w:right w:w="80" w:type="dxa"/>
            </w:tcMar>
          </w:tcPr>
          <w:p w14:paraId="3CA850E4" w14:textId="77777777" w:rsidR="00952D87" w:rsidRDefault="00000000">
            <w:pPr>
              <w:spacing w:after="0" w:line="240" w:lineRule="auto"/>
            </w:pPr>
            <w:r>
              <w:rPr>
                <w:b/>
                <w:color w:val="17365D"/>
                <w:sz w:val="17"/>
              </w:rPr>
              <w:t>10:15–10:30</w:t>
            </w:r>
          </w:p>
        </w:tc>
        <w:tc>
          <w:tcPr>
            <w:tcW w:w="2491" w:type="dxa"/>
            <w:shd w:val="clear" w:color="auto" w:fill="EAF2F8"/>
            <w:tcMar>
              <w:top w:w="70" w:type="dxa"/>
              <w:left w:w="80" w:type="dxa"/>
              <w:bottom w:w="70" w:type="dxa"/>
              <w:right w:w="80" w:type="dxa"/>
            </w:tcMar>
          </w:tcPr>
          <w:p w14:paraId="20340F0D" w14:textId="77777777" w:rsidR="00952D87" w:rsidRDefault="00000000">
            <w:pPr>
              <w:spacing w:after="0" w:line="240" w:lineRule="auto"/>
            </w:pPr>
            <w:r>
              <w:rPr>
                <w:b/>
                <w:color w:val="17365D"/>
                <w:sz w:val="17"/>
              </w:rPr>
              <w:t>Break</w:t>
            </w:r>
          </w:p>
        </w:tc>
        <w:tc>
          <w:tcPr>
            <w:tcW w:w="2232" w:type="dxa"/>
            <w:shd w:val="clear" w:color="auto" w:fill="EAF2F8"/>
            <w:tcMar>
              <w:top w:w="70" w:type="dxa"/>
              <w:left w:w="80" w:type="dxa"/>
              <w:bottom w:w="70" w:type="dxa"/>
              <w:right w:w="80" w:type="dxa"/>
            </w:tcMar>
          </w:tcPr>
          <w:p w14:paraId="08321F7F" w14:textId="77777777" w:rsidR="00952D87" w:rsidRDefault="00952D87">
            <w:pPr>
              <w:spacing w:after="0" w:line="240" w:lineRule="auto"/>
            </w:pPr>
          </w:p>
        </w:tc>
        <w:tc>
          <w:tcPr>
            <w:tcW w:w="4536" w:type="dxa"/>
            <w:shd w:val="clear" w:color="auto" w:fill="EAF2F8"/>
            <w:tcMar>
              <w:top w:w="70" w:type="dxa"/>
              <w:left w:w="80" w:type="dxa"/>
              <w:bottom w:w="70" w:type="dxa"/>
              <w:right w:w="80" w:type="dxa"/>
            </w:tcMar>
          </w:tcPr>
          <w:p w14:paraId="05EF0057" w14:textId="77777777" w:rsidR="00952D87" w:rsidRDefault="00952D87">
            <w:pPr>
              <w:spacing w:after="0" w:line="240" w:lineRule="auto"/>
            </w:pPr>
          </w:p>
        </w:tc>
      </w:tr>
      <w:tr w:rsidR="00952D87" w14:paraId="6177B921" w14:textId="77777777">
        <w:trPr>
          <w:cantSplit/>
          <w:jc w:val="center"/>
        </w:trPr>
        <w:tc>
          <w:tcPr>
            <w:tcW w:w="1180" w:type="dxa"/>
            <w:shd w:val="clear" w:color="auto" w:fill="FFFFFF"/>
            <w:tcMar>
              <w:top w:w="70" w:type="dxa"/>
              <w:left w:w="80" w:type="dxa"/>
              <w:bottom w:w="70" w:type="dxa"/>
              <w:right w:w="80" w:type="dxa"/>
            </w:tcMar>
          </w:tcPr>
          <w:p w14:paraId="60EAE2A0" w14:textId="77777777" w:rsidR="00952D87" w:rsidRDefault="00000000">
            <w:pPr>
              <w:spacing w:after="0" w:line="240" w:lineRule="auto"/>
            </w:pPr>
            <w:r>
              <w:rPr>
                <w:b/>
                <w:color w:val="17365D"/>
                <w:sz w:val="17"/>
              </w:rPr>
              <w:t>10:30–12:00</w:t>
            </w:r>
          </w:p>
        </w:tc>
        <w:tc>
          <w:tcPr>
            <w:tcW w:w="2491" w:type="dxa"/>
            <w:shd w:val="clear" w:color="auto" w:fill="FFFFFF"/>
            <w:tcMar>
              <w:top w:w="70" w:type="dxa"/>
              <w:left w:w="80" w:type="dxa"/>
              <w:bottom w:w="70" w:type="dxa"/>
              <w:right w:w="80" w:type="dxa"/>
            </w:tcMar>
          </w:tcPr>
          <w:p w14:paraId="2E051155" w14:textId="77777777" w:rsidR="00952D87" w:rsidRDefault="00000000">
            <w:pPr>
              <w:spacing w:after="0" w:line="240" w:lineRule="auto"/>
            </w:pPr>
            <w:r>
              <w:rPr>
                <w:b/>
                <w:color w:val="17365D"/>
                <w:sz w:val="17"/>
              </w:rPr>
              <w:t>Student Presentations II</w:t>
            </w:r>
          </w:p>
        </w:tc>
        <w:tc>
          <w:tcPr>
            <w:tcW w:w="2232" w:type="dxa"/>
            <w:shd w:val="clear" w:color="auto" w:fill="FFFFFF"/>
            <w:tcMar>
              <w:top w:w="70" w:type="dxa"/>
              <w:left w:w="80" w:type="dxa"/>
              <w:bottom w:w="70" w:type="dxa"/>
              <w:right w:w="80" w:type="dxa"/>
            </w:tcMar>
          </w:tcPr>
          <w:p w14:paraId="1376B15D" w14:textId="77777777" w:rsidR="00952D87" w:rsidRDefault="00000000">
            <w:pPr>
              <w:spacing w:after="0" w:line="240" w:lineRule="auto"/>
            </w:pPr>
            <w:r>
              <w:rPr>
                <w:sz w:val="17"/>
              </w:rPr>
              <w:t>Enrolled Students; responses by John Beverley and Barry Smith</w:t>
            </w:r>
          </w:p>
        </w:tc>
        <w:tc>
          <w:tcPr>
            <w:tcW w:w="4536" w:type="dxa"/>
            <w:shd w:val="clear" w:color="auto" w:fill="FFFFFF"/>
            <w:tcMar>
              <w:top w:w="70" w:type="dxa"/>
              <w:left w:w="80" w:type="dxa"/>
              <w:bottom w:w="70" w:type="dxa"/>
              <w:right w:w="80" w:type="dxa"/>
            </w:tcMar>
          </w:tcPr>
          <w:p w14:paraId="4B7EFB33" w14:textId="77777777" w:rsidR="00952D87" w:rsidRDefault="00000000">
            <w:pPr>
              <w:spacing w:after="0" w:line="240" w:lineRule="auto"/>
            </w:pPr>
            <w:r>
              <w:rPr>
                <w:sz w:val="17"/>
              </w:rPr>
              <w:t>Continuation of enrolled-student presentations and instructor responses.</w:t>
            </w:r>
          </w:p>
        </w:tc>
      </w:tr>
      <w:tr w:rsidR="00952D87" w14:paraId="17138558" w14:textId="77777777">
        <w:trPr>
          <w:cantSplit/>
          <w:jc w:val="center"/>
        </w:trPr>
        <w:tc>
          <w:tcPr>
            <w:tcW w:w="1180" w:type="dxa"/>
            <w:shd w:val="clear" w:color="auto" w:fill="EAF2F8"/>
            <w:tcMar>
              <w:top w:w="70" w:type="dxa"/>
              <w:left w:w="80" w:type="dxa"/>
              <w:bottom w:w="70" w:type="dxa"/>
              <w:right w:w="80" w:type="dxa"/>
            </w:tcMar>
          </w:tcPr>
          <w:p w14:paraId="49060C84" w14:textId="77777777" w:rsidR="00952D87" w:rsidRDefault="00000000">
            <w:pPr>
              <w:spacing w:after="0" w:line="240" w:lineRule="auto"/>
            </w:pPr>
            <w:r>
              <w:rPr>
                <w:b/>
                <w:color w:val="17365D"/>
                <w:sz w:val="17"/>
              </w:rPr>
              <w:t>12:00–1:00</w:t>
            </w:r>
          </w:p>
        </w:tc>
        <w:tc>
          <w:tcPr>
            <w:tcW w:w="2491" w:type="dxa"/>
            <w:shd w:val="clear" w:color="auto" w:fill="EAF2F8"/>
            <w:tcMar>
              <w:top w:w="70" w:type="dxa"/>
              <w:left w:w="80" w:type="dxa"/>
              <w:bottom w:w="70" w:type="dxa"/>
              <w:right w:w="80" w:type="dxa"/>
            </w:tcMar>
          </w:tcPr>
          <w:p w14:paraId="081B0284" w14:textId="77777777" w:rsidR="00952D87" w:rsidRDefault="00000000">
            <w:pPr>
              <w:spacing w:after="0" w:line="240" w:lineRule="auto"/>
            </w:pPr>
            <w:r>
              <w:rPr>
                <w:b/>
                <w:color w:val="17365D"/>
                <w:sz w:val="17"/>
              </w:rPr>
              <w:t>Lunch</w:t>
            </w:r>
          </w:p>
        </w:tc>
        <w:tc>
          <w:tcPr>
            <w:tcW w:w="2232" w:type="dxa"/>
            <w:shd w:val="clear" w:color="auto" w:fill="EAF2F8"/>
            <w:tcMar>
              <w:top w:w="70" w:type="dxa"/>
              <w:left w:w="80" w:type="dxa"/>
              <w:bottom w:w="70" w:type="dxa"/>
              <w:right w:w="80" w:type="dxa"/>
            </w:tcMar>
          </w:tcPr>
          <w:p w14:paraId="0F3C3E46" w14:textId="77777777" w:rsidR="00952D87" w:rsidRDefault="00952D87">
            <w:pPr>
              <w:spacing w:after="0" w:line="240" w:lineRule="auto"/>
            </w:pPr>
          </w:p>
        </w:tc>
        <w:tc>
          <w:tcPr>
            <w:tcW w:w="4536" w:type="dxa"/>
            <w:shd w:val="clear" w:color="auto" w:fill="EAF2F8"/>
            <w:tcMar>
              <w:top w:w="70" w:type="dxa"/>
              <w:left w:w="80" w:type="dxa"/>
              <w:bottom w:w="70" w:type="dxa"/>
              <w:right w:w="80" w:type="dxa"/>
            </w:tcMar>
          </w:tcPr>
          <w:p w14:paraId="152DBF60" w14:textId="77777777" w:rsidR="00952D87" w:rsidRDefault="00952D87">
            <w:pPr>
              <w:spacing w:after="0" w:line="240" w:lineRule="auto"/>
            </w:pPr>
          </w:p>
        </w:tc>
      </w:tr>
      <w:tr w:rsidR="00952D87" w14:paraId="1C97365C" w14:textId="77777777">
        <w:trPr>
          <w:cantSplit/>
          <w:jc w:val="center"/>
        </w:trPr>
        <w:tc>
          <w:tcPr>
            <w:tcW w:w="1180" w:type="dxa"/>
            <w:shd w:val="clear" w:color="auto" w:fill="FFFFFF"/>
            <w:tcMar>
              <w:top w:w="70" w:type="dxa"/>
              <w:left w:w="80" w:type="dxa"/>
              <w:bottom w:w="70" w:type="dxa"/>
              <w:right w:w="80" w:type="dxa"/>
            </w:tcMar>
          </w:tcPr>
          <w:p w14:paraId="62EF2EAC" w14:textId="77777777" w:rsidR="00952D87" w:rsidRDefault="00000000">
            <w:pPr>
              <w:spacing w:after="0" w:line="240" w:lineRule="auto"/>
            </w:pPr>
            <w:r>
              <w:rPr>
                <w:b/>
                <w:color w:val="17365D"/>
                <w:sz w:val="17"/>
              </w:rPr>
              <w:t>1:00–2:30</w:t>
            </w:r>
          </w:p>
        </w:tc>
        <w:tc>
          <w:tcPr>
            <w:tcW w:w="2491" w:type="dxa"/>
            <w:shd w:val="clear" w:color="auto" w:fill="FFFFFF"/>
            <w:tcMar>
              <w:top w:w="70" w:type="dxa"/>
              <w:left w:w="80" w:type="dxa"/>
              <w:bottom w:w="70" w:type="dxa"/>
              <w:right w:w="80" w:type="dxa"/>
            </w:tcMar>
          </w:tcPr>
          <w:p w14:paraId="0CDE750C" w14:textId="77777777" w:rsidR="00952D87" w:rsidRDefault="00000000">
            <w:pPr>
              <w:spacing w:after="0" w:line="240" w:lineRule="auto"/>
            </w:pPr>
            <w:r>
              <w:rPr>
                <w:b/>
                <w:color w:val="17365D"/>
                <w:sz w:val="17"/>
              </w:rPr>
              <w:t>Capstone Exercise</w:t>
            </w:r>
          </w:p>
        </w:tc>
        <w:tc>
          <w:tcPr>
            <w:tcW w:w="2232" w:type="dxa"/>
            <w:shd w:val="clear" w:color="auto" w:fill="FFFFFF"/>
            <w:tcMar>
              <w:top w:w="70" w:type="dxa"/>
              <w:left w:w="80" w:type="dxa"/>
              <w:bottom w:w="70" w:type="dxa"/>
              <w:right w:w="80" w:type="dxa"/>
            </w:tcMar>
          </w:tcPr>
          <w:p w14:paraId="4D3D0ACD" w14:textId="77777777" w:rsidR="00952D87" w:rsidRDefault="00000000">
            <w:pPr>
              <w:spacing w:after="0" w:line="240" w:lineRule="auto"/>
            </w:pPr>
            <w:r>
              <w:rPr>
                <w:sz w:val="17"/>
              </w:rPr>
              <w:t>Course Facilitators</w:t>
            </w:r>
          </w:p>
        </w:tc>
        <w:tc>
          <w:tcPr>
            <w:tcW w:w="4536" w:type="dxa"/>
            <w:shd w:val="clear" w:color="auto" w:fill="FFFFFF"/>
            <w:tcMar>
              <w:top w:w="70" w:type="dxa"/>
              <w:left w:w="80" w:type="dxa"/>
              <w:bottom w:w="70" w:type="dxa"/>
              <w:right w:w="80" w:type="dxa"/>
            </w:tcMar>
          </w:tcPr>
          <w:p w14:paraId="39D43237" w14:textId="77777777" w:rsidR="00952D87" w:rsidRDefault="00000000">
            <w:pPr>
              <w:spacing w:after="0" w:line="240" w:lineRule="auto"/>
            </w:pPr>
            <w:r>
              <w:rPr>
                <w:sz w:val="17"/>
              </w:rPr>
              <w:t xml:space="preserve">Exercises designed to leverage and synthesize lessons from the previous four days. </w:t>
            </w:r>
            <w:hyperlink r:id="rId23">
              <w:r w:rsidR="00952D87">
                <w:rPr>
                  <w:color w:val="0B5EA8"/>
                  <w:sz w:val="18"/>
                  <w:u w:val="single"/>
                </w:rPr>
                <w:t>Open Day 5 exercise materials</w:t>
              </w:r>
            </w:hyperlink>
          </w:p>
        </w:tc>
      </w:tr>
      <w:tr w:rsidR="00952D87" w14:paraId="33581FBC" w14:textId="77777777">
        <w:trPr>
          <w:cantSplit/>
          <w:jc w:val="center"/>
        </w:trPr>
        <w:tc>
          <w:tcPr>
            <w:tcW w:w="1180" w:type="dxa"/>
            <w:shd w:val="clear" w:color="auto" w:fill="EAF2F8"/>
            <w:tcMar>
              <w:top w:w="70" w:type="dxa"/>
              <w:left w:w="80" w:type="dxa"/>
              <w:bottom w:w="70" w:type="dxa"/>
              <w:right w:w="80" w:type="dxa"/>
            </w:tcMar>
          </w:tcPr>
          <w:p w14:paraId="700D1ABF" w14:textId="77777777" w:rsidR="00952D87" w:rsidRDefault="00000000">
            <w:pPr>
              <w:spacing w:after="0" w:line="240" w:lineRule="auto"/>
            </w:pPr>
            <w:r>
              <w:rPr>
                <w:b/>
                <w:color w:val="17365D"/>
                <w:sz w:val="17"/>
              </w:rPr>
              <w:t>2:30–3:10</w:t>
            </w:r>
          </w:p>
        </w:tc>
        <w:tc>
          <w:tcPr>
            <w:tcW w:w="2491" w:type="dxa"/>
            <w:shd w:val="clear" w:color="auto" w:fill="EAF2F8"/>
            <w:tcMar>
              <w:top w:w="70" w:type="dxa"/>
              <w:left w:w="80" w:type="dxa"/>
              <w:bottom w:w="70" w:type="dxa"/>
              <w:right w:w="80" w:type="dxa"/>
            </w:tcMar>
          </w:tcPr>
          <w:p w14:paraId="41C7FB7C" w14:textId="77777777" w:rsidR="00952D87" w:rsidRDefault="00000000">
            <w:pPr>
              <w:spacing w:after="0" w:line="240" w:lineRule="auto"/>
            </w:pPr>
            <w:r>
              <w:rPr>
                <w:b/>
                <w:color w:val="17365D"/>
                <w:sz w:val="17"/>
              </w:rPr>
              <w:t>The Future of Ontology</w:t>
            </w:r>
          </w:p>
        </w:tc>
        <w:tc>
          <w:tcPr>
            <w:tcW w:w="2232" w:type="dxa"/>
            <w:shd w:val="clear" w:color="auto" w:fill="EAF2F8"/>
            <w:tcMar>
              <w:top w:w="70" w:type="dxa"/>
              <w:left w:w="80" w:type="dxa"/>
              <w:bottom w:w="70" w:type="dxa"/>
              <w:right w:w="80" w:type="dxa"/>
            </w:tcMar>
          </w:tcPr>
          <w:p w14:paraId="3007A5AE" w14:textId="77777777" w:rsidR="00952D87" w:rsidRDefault="00000000">
            <w:pPr>
              <w:spacing w:after="0" w:line="240" w:lineRule="auto"/>
            </w:pPr>
            <w:r>
              <w:rPr>
                <w:sz w:val="17"/>
              </w:rPr>
              <w:t>Barry Smith</w:t>
            </w:r>
          </w:p>
        </w:tc>
        <w:tc>
          <w:tcPr>
            <w:tcW w:w="4536" w:type="dxa"/>
            <w:shd w:val="clear" w:color="auto" w:fill="EAF2F8"/>
            <w:tcMar>
              <w:top w:w="70" w:type="dxa"/>
              <w:left w:w="80" w:type="dxa"/>
              <w:bottom w:w="70" w:type="dxa"/>
              <w:right w:w="80" w:type="dxa"/>
            </w:tcMar>
          </w:tcPr>
          <w:p w14:paraId="306BD1B0" w14:textId="77777777" w:rsidR="00952D87" w:rsidRDefault="00000000">
            <w:pPr>
              <w:spacing w:after="0" w:line="240" w:lineRule="auto"/>
            </w:pPr>
            <w:r>
              <w:rPr>
                <w:sz w:val="17"/>
              </w:rPr>
              <w:t>Barry Smith’s vision of the future of ontology engineering.</w:t>
            </w:r>
          </w:p>
        </w:tc>
      </w:tr>
      <w:tr w:rsidR="00952D87" w14:paraId="6F276E07" w14:textId="77777777">
        <w:trPr>
          <w:cantSplit/>
          <w:jc w:val="center"/>
        </w:trPr>
        <w:tc>
          <w:tcPr>
            <w:tcW w:w="1180" w:type="dxa"/>
            <w:shd w:val="clear" w:color="auto" w:fill="FFFFFF"/>
            <w:tcMar>
              <w:top w:w="70" w:type="dxa"/>
              <w:left w:w="80" w:type="dxa"/>
              <w:bottom w:w="70" w:type="dxa"/>
              <w:right w:w="80" w:type="dxa"/>
            </w:tcMar>
          </w:tcPr>
          <w:p w14:paraId="56C63E1F" w14:textId="77777777" w:rsidR="00952D87" w:rsidRDefault="00000000">
            <w:pPr>
              <w:spacing w:after="0" w:line="240" w:lineRule="auto"/>
            </w:pPr>
            <w:r>
              <w:rPr>
                <w:b/>
                <w:color w:val="17365D"/>
                <w:sz w:val="17"/>
              </w:rPr>
              <w:t>3:10–3:25</w:t>
            </w:r>
          </w:p>
        </w:tc>
        <w:tc>
          <w:tcPr>
            <w:tcW w:w="2491" w:type="dxa"/>
            <w:shd w:val="clear" w:color="auto" w:fill="FFFFFF"/>
            <w:tcMar>
              <w:top w:w="70" w:type="dxa"/>
              <w:left w:w="80" w:type="dxa"/>
              <w:bottom w:w="70" w:type="dxa"/>
              <w:right w:w="80" w:type="dxa"/>
            </w:tcMar>
          </w:tcPr>
          <w:p w14:paraId="0E4A0867" w14:textId="77777777" w:rsidR="00952D87" w:rsidRDefault="00000000">
            <w:pPr>
              <w:spacing w:after="0" w:line="240" w:lineRule="auto"/>
            </w:pPr>
            <w:r>
              <w:rPr>
                <w:b/>
                <w:color w:val="17365D"/>
                <w:sz w:val="17"/>
              </w:rPr>
              <w:t>Break</w:t>
            </w:r>
          </w:p>
        </w:tc>
        <w:tc>
          <w:tcPr>
            <w:tcW w:w="2232" w:type="dxa"/>
            <w:shd w:val="clear" w:color="auto" w:fill="FFFFFF"/>
            <w:tcMar>
              <w:top w:w="70" w:type="dxa"/>
              <w:left w:w="80" w:type="dxa"/>
              <w:bottom w:w="70" w:type="dxa"/>
              <w:right w:w="80" w:type="dxa"/>
            </w:tcMar>
          </w:tcPr>
          <w:p w14:paraId="4931026D" w14:textId="77777777" w:rsidR="00952D87" w:rsidRDefault="00952D87">
            <w:pPr>
              <w:spacing w:after="0" w:line="240" w:lineRule="auto"/>
            </w:pPr>
          </w:p>
        </w:tc>
        <w:tc>
          <w:tcPr>
            <w:tcW w:w="4536" w:type="dxa"/>
            <w:shd w:val="clear" w:color="auto" w:fill="FFFFFF"/>
            <w:tcMar>
              <w:top w:w="70" w:type="dxa"/>
              <w:left w:w="80" w:type="dxa"/>
              <w:bottom w:w="70" w:type="dxa"/>
              <w:right w:w="80" w:type="dxa"/>
            </w:tcMar>
          </w:tcPr>
          <w:p w14:paraId="7836F379" w14:textId="77777777" w:rsidR="00952D87" w:rsidRDefault="00952D87">
            <w:pPr>
              <w:spacing w:after="0" w:line="240" w:lineRule="auto"/>
            </w:pPr>
          </w:p>
        </w:tc>
      </w:tr>
      <w:tr w:rsidR="00952D87" w14:paraId="7E33B914" w14:textId="77777777">
        <w:trPr>
          <w:cantSplit/>
          <w:jc w:val="center"/>
        </w:trPr>
        <w:tc>
          <w:tcPr>
            <w:tcW w:w="1180" w:type="dxa"/>
            <w:shd w:val="clear" w:color="auto" w:fill="EAF2F8"/>
            <w:tcMar>
              <w:top w:w="70" w:type="dxa"/>
              <w:left w:w="80" w:type="dxa"/>
              <w:bottom w:w="70" w:type="dxa"/>
              <w:right w:w="80" w:type="dxa"/>
            </w:tcMar>
          </w:tcPr>
          <w:p w14:paraId="56B4F329" w14:textId="77777777" w:rsidR="00952D87" w:rsidRDefault="00000000">
            <w:pPr>
              <w:spacing w:after="0" w:line="240" w:lineRule="auto"/>
            </w:pPr>
            <w:r>
              <w:rPr>
                <w:b/>
                <w:color w:val="17365D"/>
                <w:sz w:val="17"/>
              </w:rPr>
              <w:t>3:25–4:05</w:t>
            </w:r>
          </w:p>
        </w:tc>
        <w:tc>
          <w:tcPr>
            <w:tcW w:w="2491" w:type="dxa"/>
            <w:shd w:val="clear" w:color="auto" w:fill="EAF2F8"/>
            <w:tcMar>
              <w:top w:w="70" w:type="dxa"/>
              <w:left w:w="80" w:type="dxa"/>
              <w:bottom w:w="70" w:type="dxa"/>
              <w:right w:w="80" w:type="dxa"/>
            </w:tcMar>
          </w:tcPr>
          <w:p w14:paraId="76E14608" w14:textId="77777777" w:rsidR="00952D87" w:rsidRDefault="00000000">
            <w:pPr>
              <w:spacing w:after="0" w:line="240" w:lineRule="auto"/>
            </w:pPr>
            <w:r>
              <w:rPr>
                <w:b/>
                <w:color w:val="17365D"/>
                <w:sz w:val="17"/>
              </w:rPr>
              <w:t>The Future of Ontology</w:t>
            </w:r>
          </w:p>
        </w:tc>
        <w:tc>
          <w:tcPr>
            <w:tcW w:w="2232" w:type="dxa"/>
            <w:shd w:val="clear" w:color="auto" w:fill="EAF2F8"/>
            <w:tcMar>
              <w:top w:w="70" w:type="dxa"/>
              <w:left w:w="80" w:type="dxa"/>
              <w:bottom w:w="70" w:type="dxa"/>
              <w:right w:w="80" w:type="dxa"/>
            </w:tcMar>
          </w:tcPr>
          <w:p w14:paraId="3B488E74" w14:textId="77777777" w:rsidR="00952D87" w:rsidRDefault="00000000">
            <w:pPr>
              <w:spacing w:after="0" w:line="240" w:lineRule="auto"/>
            </w:pPr>
            <w:r>
              <w:rPr>
                <w:sz w:val="17"/>
              </w:rPr>
              <w:t>John Beverley</w:t>
            </w:r>
          </w:p>
        </w:tc>
        <w:tc>
          <w:tcPr>
            <w:tcW w:w="4536" w:type="dxa"/>
            <w:shd w:val="clear" w:color="auto" w:fill="EAF2F8"/>
            <w:tcMar>
              <w:top w:w="70" w:type="dxa"/>
              <w:left w:w="80" w:type="dxa"/>
              <w:bottom w:w="70" w:type="dxa"/>
              <w:right w:w="80" w:type="dxa"/>
            </w:tcMar>
          </w:tcPr>
          <w:p w14:paraId="698DC10B" w14:textId="77777777" w:rsidR="00952D87" w:rsidRDefault="00000000">
            <w:pPr>
              <w:spacing w:after="0" w:line="240" w:lineRule="auto"/>
            </w:pPr>
            <w:r>
              <w:rPr>
                <w:sz w:val="17"/>
              </w:rPr>
              <w:t>John Beverley’s vision of the future of ontology engineering.</w:t>
            </w:r>
          </w:p>
        </w:tc>
      </w:tr>
      <w:tr w:rsidR="00952D87" w14:paraId="2BAA270E" w14:textId="77777777">
        <w:trPr>
          <w:cantSplit/>
          <w:jc w:val="center"/>
        </w:trPr>
        <w:tc>
          <w:tcPr>
            <w:tcW w:w="1180" w:type="dxa"/>
            <w:shd w:val="clear" w:color="auto" w:fill="FFFFFF"/>
            <w:tcMar>
              <w:top w:w="70" w:type="dxa"/>
              <w:left w:w="80" w:type="dxa"/>
              <w:bottom w:w="70" w:type="dxa"/>
              <w:right w:w="80" w:type="dxa"/>
            </w:tcMar>
          </w:tcPr>
          <w:p w14:paraId="21503EA9" w14:textId="77777777" w:rsidR="00952D87" w:rsidRDefault="00000000">
            <w:pPr>
              <w:spacing w:after="0" w:line="240" w:lineRule="auto"/>
            </w:pPr>
            <w:r>
              <w:rPr>
                <w:b/>
                <w:color w:val="17365D"/>
                <w:sz w:val="17"/>
              </w:rPr>
              <w:t>4:05–4:45</w:t>
            </w:r>
          </w:p>
        </w:tc>
        <w:tc>
          <w:tcPr>
            <w:tcW w:w="2491" w:type="dxa"/>
            <w:shd w:val="clear" w:color="auto" w:fill="FFFFFF"/>
            <w:tcMar>
              <w:top w:w="70" w:type="dxa"/>
              <w:left w:w="80" w:type="dxa"/>
              <w:bottom w:w="70" w:type="dxa"/>
              <w:right w:w="80" w:type="dxa"/>
            </w:tcMar>
          </w:tcPr>
          <w:p w14:paraId="1E809FC1" w14:textId="77777777" w:rsidR="00952D87" w:rsidRDefault="00000000">
            <w:pPr>
              <w:spacing w:after="0" w:line="240" w:lineRule="auto"/>
            </w:pPr>
            <w:r>
              <w:rPr>
                <w:b/>
                <w:color w:val="17365D"/>
                <w:sz w:val="17"/>
              </w:rPr>
              <w:t>Audience-Selected Debate</w:t>
            </w:r>
          </w:p>
        </w:tc>
        <w:tc>
          <w:tcPr>
            <w:tcW w:w="2232" w:type="dxa"/>
            <w:shd w:val="clear" w:color="auto" w:fill="FFFFFF"/>
            <w:tcMar>
              <w:top w:w="70" w:type="dxa"/>
              <w:left w:w="80" w:type="dxa"/>
              <w:bottom w:w="70" w:type="dxa"/>
              <w:right w:w="80" w:type="dxa"/>
            </w:tcMar>
          </w:tcPr>
          <w:p w14:paraId="477D7818" w14:textId="77777777" w:rsidR="00952D87" w:rsidRDefault="00000000">
            <w:pPr>
              <w:spacing w:after="0" w:line="240" w:lineRule="auto"/>
            </w:pPr>
            <w:r>
              <w:rPr>
                <w:sz w:val="17"/>
              </w:rPr>
              <w:t>John Beverley and Barry Smith</w:t>
            </w:r>
          </w:p>
        </w:tc>
        <w:tc>
          <w:tcPr>
            <w:tcW w:w="4536" w:type="dxa"/>
            <w:shd w:val="clear" w:color="auto" w:fill="FFFFFF"/>
            <w:tcMar>
              <w:top w:w="70" w:type="dxa"/>
              <w:left w:w="80" w:type="dxa"/>
              <w:bottom w:w="70" w:type="dxa"/>
              <w:right w:w="80" w:type="dxa"/>
            </w:tcMar>
          </w:tcPr>
          <w:p w14:paraId="33750769" w14:textId="77777777" w:rsidR="00952D87" w:rsidRDefault="00000000">
            <w:pPr>
              <w:spacing w:after="0" w:line="240" w:lineRule="auto"/>
            </w:pPr>
            <w:r>
              <w:rPr>
                <w:sz w:val="17"/>
              </w:rPr>
              <w:t xml:space="preserve">A final debate selected from participant proposals. </w:t>
            </w:r>
            <w:hyperlink r:id="rId24">
              <w:r w:rsidR="00952D87">
                <w:rPr>
                  <w:color w:val="0B5EA8"/>
                  <w:sz w:val="18"/>
                  <w:u w:val="single"/>
                </w:rPr>
                <w:t>Submit or review Day 5 debate topics</w:t>
              </w:r>
            </w:hyperlink>
          </w:p>
        </w:tc>
      </w:tr>
      <w:tr w:rsidR="00952D87" w14:paraId="09B8B9BA" w14:textId="77777777">
        <w:trPr>
          <w:cantSplit/>
          <w:jc w:val="center"/>
        </w:trPr>
        <w:tc>
          <w:tcPr>
            <w:tcW w:w="1180" w:type="dxa"/>
            <w:shd w:val="clear" w:color="auto" w:fill="EAF2F8"/>
            <w:tcMar>
              <w:top w:w="70" w:type="dxa"/>
              <w:left w:w="80" w:type="dxa"/>
              <w:bottom w:w="70" w:type="dxa"/>
              <w:right w:w="80" w:type="dxa"/>
            </w:tcMar>
          </w:tcPr>
          <w:p w14:paraId="39A90ABE" w14:textId="77777777" w:rsidR="00952D87" w:rsidRDefault="00000000">
            <w:pPr>
              <w:spacing w:after="0" w:line="240" w:lineRule="auto"/>
            </w:pPr>
            <w:r>
              <w:rPr>
                <w:b/>
                <w:color w:val="17365D"/>
                <w:sz w:val="17"/>
              </w:rPr>
              <w:t>4:45–5:00</w:t>
            </w:r>
          </w:p>
        </w:tc>
        <w:tc>
          <w:tcPr>
            <w:tcW w:w="2491" w:type="dxa"/>
            <w:shd w:val="clear" w:color="auto" w:fill="EAF2F8"/>
            <w:tcMar>
              <w:top w:w="70" w:type="dxa"/>
              <w:left w:w="80" w:type="dxa"/>
              <w:bottom w:w="70" w:type="dxa"/>
              <w:right w:w="80" w:type="dxa"/>
            </w:tcMar>
          </w:tcPr>
          <w:p w14:paraId="250DFFE1" w14:textId="77777777" w:rsidR="00952D87" w:rsidRDefault="00000000">
            <w:pPr>
              <w:spacing w:after="0" w:line="240" w:lineRule="auto"/>
            </w:pPr>
            <w:r>
              <w:rPr>
                <w:b/>
                <w:color w:val="17365D"/>
                <w:sz w:val="17"/>
              </w:rPr>
              <w:t>Closing Remarks</w:t>
            </w:r>
          </w:p>
        </w:tc>
        <w:tc>
          <w:tcPr>
            <w:tcW w:w="2232" w:type="dxa"/>
            <w:shd w:val="clear" w:color="auto" w:fill="EAF2F8"/>
            <w:tcMar>
              <w:top w:w="70" w:type="dxa"/>
              <w:left w:w="80" w:type="dxa"/>
              <w:bottom w:w="70" w:type="dxa"/>
              <w:right w:w="80" w:type="dxa"/>
            </w:tcMar>
          </w:tcPr>
          <w:p w14:paraId="251E20F3" w14:textId="77777777" w:rsidR="00952D87" w:rsidRDefault="00000000">
            <w:pPr>
              <w:spacing w:after="0" w:line="240" w:lineRule="auto"/>
            </w:pPr>
            <w:r>
              <w:rPr>
                <w:sz w:val="17"/>
              </w:rPr>
              <w:t>John Beverley and Barry Smith</w:t>
            </w:r>
          </w:p>
        </w:tc>
        <w:tc>
          <w:tcPr>
            <w:tcW w:w="4536" w:type="dxa"/>
            <w:shd w:val="clear" w:color="auto" w:fill="EAF2F8"/>
            <w:tcMar>
              <w:top w:w="70" w:type="dxa"/>
              <w:left w:w="80" w:type="dxa"/>
              <w:bottom w:w="70" w:type="dxa"/>
              <w:right w:w="80" w:type="dxa"/>
            </w:tcMar>
          </w:tcPr>
          <w:p w14:paraId="0FE2C553" w14:textId="77777777" w:rsidR="00952D87" w:rsidRDefault="00000000">
            <w:pPr>
              <w:spacing w:after="0" w:line="240" w:lineRule="auto"/>
            </w:pPr>
            <w:r>
              <w:rPr>
                <w:sz w:val="17"/>
              </w:rPr>
              <w:t>Concluding reflections and course close.</w:t>
            </w:r>
          </w:p>
        </w:tc>
      </w:tr>
    </w:tbl>
    <w:p w14:paraId="0EB9CD5F" w14:textId="77777777" w:rsidR="00952D87" w:rsidRDefault="00952D87">
      <w:pPr>
        <w:spacing w:after="0"/>
      </w:pPr>
    </w:p>
    <w:p w14:paraId="09085CDA" w14:textId="77777777" w:rsidR="00952D87" w:rsidRDefault="00000000">
      <w:r>
        <w:br w:type="page"/>
      </w:r>
    </w:p>
    <w:p w14:paraId="20DED889" w14:textId="77777777" w:rsidR="00952D87" w:rsidRDefault="00000000">
      <w:pPr>
        <w:pStyle w:val="Heading1"/>
      </w:pPr>
      <w:r>
        <w:lastRenderedPageBreak/>
        <w:t>Participation and Resource Guide</w:t>
      </w:r>
    </w:p>
    <w:p w14:paraId="63992FB1" w14:textId="77777777" w:rsidR="00952D87" w:rsidRDefault="00000000">
      <w:pPr>
        <w:pStyle w:val="Heading2"/>
      </w:pPr>
      <w:r>
        <w:t>Live access and course materials</w:t>
      </w:r>
    </w:p>
    <w:p w14:paraId="06C7867A" w14:textId="77777777" w:rsidR="00952D87" w:rsidRDefault="00000000">
      <w:pPr>
        <w:pStyle w:val="PacketBullet"/>
        <w:ind w:left="317" w:hanging="202"/>
      </w:pPr>
      <w:r>
        <w:rPr>
          <w:color w:val="0B5EA8"/>
        </w:rPr>
        <w:t xml:space="preserve">• </w:t>
      </w:r>
      <w:hyperlink r:id="rId25">
        <w:r w:rsidR="00952D87">
          <w:rPr>
            <w:b/>
            <w:color w:val="0B5EA8"/>
            <w:sz w:val="18"/>
            <w:u w:val="single"/>
          </w:rPr>
          <w:t>Zoom meeting</w:t>
        </w:r>
      </w:hyperlink>
    </w:p>
    <w:p w14:paraId="2F7E9C63" w14:textId="77777777" w:rsidR="00952D87" w:rsidRDefault="00000000">
      <w:pPr>
        <w:pStyle w:val="PacketBullet"/>
        <w:ind w:left="317" w:hanging="202"/>
      </w:pPr>
      <w:r>
        <w:rPr>
          <w:color w:val="0B5EA8"/>
        </w:rPr>
        <w:t xml:space="preserve">• </w:t>
      </w:r>
      <w:hyperlink r:id="rId26">
        <w:r w:rsidR="00952D87">
          <w:rPr>
            <w:b/>
            <w:color w:val="0B5EA8"/>
            <w:sz w:val="18"/>
            <w:u w:val="single"/>
          </w:rPr>
          <w:t>GitHub course page</w:t>
        </w:r>
      </w:hyperlink>
    </w:p>
    <w:p w14:paraId="27423FEF" w14:textId="77777777" w:rsidR="00952D87" w:rsidRDefault="00000000">
      <w:pPr>
        <w:pStyle w:val="PacketBullet"/>
        <w:ind w:left="317" w:hanging="202"/>
      </w:pPr>
      <w:r>
        <w:rPr>
          <w:color w:val="0B5EA8"/>
        </w:rPr>
        <w:t xml:space="preserve">• </w:t>
      </w:r>
      <w:hyperlink r:id="rId27">
        <w:r w:rsidR="00952D87">
          <w:rPr>
            <w:b/>
            <w:color w:val="0B5EA8"/>
            <w:sz w:val="18"/>
            <w:u w:val="single"/>
          </w:rPr>
          <w:t>General GitHub discussion forum</w:t>
        </w:r>
      </w:hyperlink>
    </w:p>
    <w:p w14:paraId="339B6F9E" w14:textId="77777777" w:rsidR="00952D87" w:rsidRDefault="00000000">
      <w:pPr>
        <w:pStyle w:val="PacketBullet"/>
        <w:ind w:left="317" w:hanging="202"/>
      </w:pPr>
      <w:r>
        <w:rPr>
          <w:color w:val="0B5EA8"/>
        </w:rPr>
        <w:t xml:space="preserve">• </w:t>
      </w:r>
      <w:hyperlink r:id="rId28">
        <w:r w:rsidR="00952D87">
          <w:rPr>
            <w:b/>
            <w:color w:val="0B5EA8"/>
            <w:sz w:val="18"/>
            <w:u w:val="single"/>
          </w:rPr>
          <w:t>Official event page</w:t>
        </w:r>
      </w:hyperlink>
    </w:p>
    <w:p w14:paraId="6D15D849" w14:textId="77777777" w:rsidR="00952D87" w:rsidRDefault="00000000">
      <w:pPr>
        <w:pStyle w:val="Heading2"/>
      </w:pPr>
      <w:r>
        <w:t>Daily exercise folders</w:t>
      </w:r>
    </w:p>
    <w:p w14:paraId="7A176B31" w14:textId="77777777" w:rsidR="00952D87" w:rsidRDefault="00000000">
      <w:pPr>
        <w:pStyle w:val="PacketBullet"/>
        <w:ind w:left="317" w:hanging="202"/>
      </w:pPr>
      <w:r>
        <w:rPr>
          <w:color w:val="0B5EA8"/>
        </w:rPr>
        <w:t xml:space="preserve">• </w:t>
      </w:r>
      <w:hyperlink r:id="rId29">
        <w:r w:rsidR="00952D87">
          <w:rPr>
            <w:b/>
            <w:color w:val="0B5EA8"/>
            <w:sz w:val="18"/>
            <w:u w:val="single"/>
          </w:rPr>
          <w:t>Day 1 exercise materials</w:t>
        </w:r>
      </w:hyperlink>
    </w:p>
    <w:p w14:paraId="6F782E9C" w14:textId="77777777" w:rsidR="00952D87" w:rsidRDefault="00000000">
      <w:pPr>
        <w:pStyle w:val="PacketBullet"/>
        <w:ind w:left="317" w:hanging="202"/>
      </w:pPr>
      <w:r>
        <w:rPr>
          <w:color w:val="0B5EA8"/>
        </w:rPr>
        <w:t xml:space="preserve">• </w:t>
      </w:r>
      <w:hyperlink r:id="rId30">
        <w:r w:rsidR="00952D87">
          <w:rPr>
            <w:b/>
            <w:color w:val="0B5EA8"/>
            <w:sz w:val="18"/>
            <w:u w:val="single"/>
          </w:rPr>
          <w:t>Day 2 exercise materials</w:t>
        </w:r>
      </w:hyperlink>
    </w:p>
    <w:p w14:paraId="70A10198" w14:textId="77777777" w:rsidR="00952D87" w:rsidRDefault="00000000">
      <w:pPr>
        <w:pStyle w:val="PacketBullet"/>
        <w:ind w:left="317" w:hanging="202"/>
      </w:pPr>
      <w:r>
        <w:rPr>
          <w:color w:val="0B5EA8"/>
        </w:rPr>
        <w:t xml:space="preserve">• </w:t>
      </w:r>
      <w:hyperlink r:id="rId31">
        <w:r w:rsidR="00952D87">
          <w:rPr>
            <w:b/>
            <w:color w:val="0B5EA8"/>
            <w:sz w:val="18"/>
            <w:u w:val="single"/>
          </w:rPr>
          <w:t>Day 3 exercise materials</w:t>
        </w:r>
      </w:hyperlink>
    </w:p>
    <w:p w14:paraId="6BC705D9" w14:textId="77777777" w:rsidR="00952D87" w:rsidRDefault="00000000">
      <w:pPr>
        <w:pStyle w:val="PacketBullet"/>
        <w:ind w:left="317" w:hanging="202"/>
      </w:pPr>
      <w:r>
        <w:rPr>
          <w:color w:val="0B5EA8"/>
        </w:rPr>
        <w:t xml:space="preserve">• </w:t>
      </w:r>
      <w:hyperlink r:id="rId32">
        <w:r w:rsidR="00952D87">
          <w:rPr>
            <w:b/>
            <w:color w:val="0B5EA8"/>
            <w:sz w:val="18"/>
            <w:u w:val="single"/>
          </w:rPr>
          <w:t>Day 4 exercise materials</w:t>
        </w:r>
      </w:hyperlink>
    </w:p>
    <w:p w14:paraId="4D3849BF" w14:textId="77777777" w:rsidR="00952D87" w:rsidRDefault="00000000">
      <w:pPr>
        <w:pStyle w:val="PacketBullet"/>
        <w:ind w:left="317" w:hanging="202"/>
      </w:pPr>
      <w:r>
        <w:rPr>
          <w:color w:val="0B5EA8"/>
        </w:rPr>
        <w:t xml:space="preserve">• </w:t>
      </w:r>
      <w:hyperlink r:id="rId33">
        <w:r w:rsidR="00952D87">
          <w:rPr>
            <w:b/>
            <w:color w:val="0B5EA8"/>
            <w:sz w:val="18"/>
            <w:u w:val="single"/>
          </w:rPr>
          <w:t>Day 5 exercise materials</w:t>
        </w:r>
      </w:hyperlink>
    </w:p>
    <w:p w14:paraId="0371FE3B" w14:textId="77777777" w:rsidR="00952D87" w:rsidRDefault="00000000">
      <w:pPr>
        <w:pStyle w:val="Heading2"/>
      </w:pPr>
      <w:r>
        <w:t>Daily debate threads</w:t>
      </w:r>
    </w:p>
    <w:p w14:paraId="4732C8BE" w14:textId="77777777" w:rsidR="00952D87" w:rsidRDefault="00000000">
      <w:pPr>
        <w:pStyle w:val="PacketBullet"/>
        <w:ind w:left="317" w:hanging="202"/>
      </w:pPr>
      <w:r>
        <w:rPr>
          <w:color w:val="0B5EA8"/>
        </w:rPr>
        <w:t xml:space="preserve">• </w:t>
      </w:r>
      <w:hyperlink r:id="rId34">
        <w:r w:rsidR="00952D87">
          <w:rPr>
            <w:b/>
            <w:color w:val="0B5EA8"/>
            <w:sz w:val="18"/>
            <w:u w:val="single"/>
          </w:rPr>
          <w:t>Day 2 audience-selected debate</w:t>
        </w:r>
      </w:hyperlink>
    </w:p>
    <w:p w14:paraId="024BFA6B" w14:textId="77777777" w:rsidR="00952D87" w:rsidRDefault="00000000">
      <w:pPr>
        <w:pStyle w:val="PacketBullet"/>
        <w:ind w:left="317" w:hanging="202"/>
      </w:pPr>
      <w:r>
        <w:rPr>
          <w:color w:val="0B5EA8"/>
        </w:rPr>
        <w:t xml:space="preserve">• </w:t>
      </w:r>
      <w:hyperlink r:id="rId35">
        <w:r w:rsidR="00952D87">
          <w:rPr>
            <w:b/>
            <w:color w:val="0B5EA8"/>
            <w:sz w:val="18"/>
            <w:u w:val="single"/>
          </w:rPr>
          <w:t>Day 3 audience-selected debate</w:t>
        </w:r>
      </w:hyperlink>
    </w:p>
    <w:p w14:paraId="37D282BC" w14:textId="77777777" w:rsidR="00952D87" w:rsidRDefault="00000000">
      <w:pPr>
        <w:pStyle w:val="PacketBullet"/>
        <w:ind w:left="317" w:hanging="202"/>
      </w:pPr>
      <w:r>
        <w:rPr>
          <w:color w:val="0B5EA8"/>
        </w:rPr>
        <w:t xml:space="preserve">• </w:t>
      </w:r>
      <w:hyperlink r:id="rId36">
        <w:r w:rsidR="00952D87">
          <w:rPr>
            <w:b/>
            <w:color w:val="0B5EA8"/>
            <w:sz w:val="18"/>
            <w:u w:val="single"/>
          </w:rPr>
          <w:t>Day 4 audience-selected debate</w:t>
        </w:r>
      </w:hyperlink>
    </w:p>
    <w:p w14:paraId="21EE320E" w14:textId="77777777" w:rsidR="00952D87" w:rsidRDefault="00000000">
      <w:pPr>
        <w:pStyle w:val="PacketBullet"/>
        <w:ind w:left="317" w:hanging="202"/>
      </w:pPr>
      <w:r>
        <w:rPr>
          <w:color w:val="0B5EA8"/>
        </w:rPr>
        <w:t xml:space="preserve">• </w:t>
      </w:r>
      <w:hyperlink r:id="rId37">
        <w:r w:rsidR="00952D87">
          <w:rPr>
            <w:b/>
            <w:color w:val="0B5EA8"/>
            <w:sz w:val="18"/>
            <w:u w:val="single"/>
          </w:rPr>
          <w:t>Day 5 audience-selected debate</w:t>
        </w:r>
      </w:hyperlink>
    </w:p>
    <w:p w14:paraId="4A02FFB4" w14:textId="77777777" w:rsidR="00952D87" w:rsidRDefault="00000000">
      <w:pPr>
        <w:pStyle w:val="Heading2"/>
      </w:pPr>
      <w:r>
        <w:t>Additional resources</w:t>
      </w:r>
    </w:p>
    <w:p w14:paraId="70187434" w14:textId="77777777" w:rsidR="00952D87" w:rsidRDefault="00000000">
      <w:pPr>
        <w:pStyle w:val="PacketBullet"/>
        <w:ind w:left="317" w:hanging="202"/>
      </w:pPr>
      <w:r>
        <w:rPr>
          <w:color w:val="0B5EA8"/>
        </w:rPr>
        <w:t xml:space="preserve">• </w:t>
      </w:r>
      <w:hyperlink r:id="rId38">
        <w:r w:rsidR="00952D87">
          <w:rPr>
            <w:b/>
            <w:color w:val="0B5EA8"/>
            <w:sz w:val="18"/>
            <w:u w:val="single"/>
          </w:rPr>
          <w:t>Barry Smith’s YouTube channel</w:t>
        </w:r>
      </w:hyperlink>
    </w:p>
    <w:p w14:paraId="752EEA98" w14:textId="77777777" w:rsidR="00952D87" w:rsidRDefault="00000000">
      <w:pPr>
        <w:pStyle w:val="PacketBullet"/>
        <w:ind w:left="317" w:hanging="202"/>
      </w:pPr>
      <w:r>
        <w:rPr>
          <w:color w:val="0B5EA8"/>
        </w:rPr>
        <w:t xml:space="preserve">• </w:t>
      </w:r>
      <w:hyperlink r:id="rId39">
        <w:r w:rsidR="00952D87">
          <w:rPr>
            <w:b/>
            <w:color w:val="0B5EA8"/>
            <w:sz w:val="18"/>
            <w:u w:val="single"/>
          </w:rPr>
          <w:t>John Beverley’s YouTube channel</w:t>
        </w:r>
      </w:hyperlink>
    </w:p>
    <w:p w14:paraId="23EAC53A" w14:textId="77777777" w:rsidR="00952D87" w:rsidRDefault="00000000">
      <w:pPr>
        <w:pStyle w:val="PacketBullet"/>
        <w:ind w:left="317" w:hanging="202"/>
      </w:pPr>
      <w:r>
        <w:rPr>
          <w:color w:val="0B5EA8"/>
        </w:rPr>
        <w:t xml:space="preserve">• </w:t>
      </w:r>
      <w:hyperlink r:id="rId40">
        <w:r w:rsidR="00952D87">
          <w:rPr>
            <w:b/>
            <w:color w:val="0B5EA8"/>
            <w:sz w:val="18"/>
            <w:u w:val="single"/>
          </w:rPr>
          <w:t>NCOR Network</w:t>
        </w:r>
      </w:hyperlink>
    </w:p>
    <w:p w14:paraId="009D0D3A" w14:textId="77777777" w:rsidR="00952D87" w:rsidRDefault="00000000">
      <w:pPr>
        <w:pStyle w:val="PacketBullet"/>
        <w:ind w:left="317" w:hanging="202"/>
      </w:pPr>
      <w:r>
        <w:rPr>
          <w:color w:val="0B5EA8"/>
        </w:rPr>
        <w:t xml:space="preserve">• </w:t>
      </w:r>
      <w:hyperlink r:id="rId41">
        <w:r w:rsidR="00952D87">
          <w:rPr>
            <w:b/>
            <w:color w:val="0B5EA8"/>
            <w:sz w:val="18"/>
            <w:u w:val="single"/>
          </w:rPr>
          <w:t>University at Buffalo Applied Ontology</w:t>
        </w:r>
      </w:hyperlink>
    </w:p>
    <w:p w14:paraId="1434D39D" w14:textId="77777777" w:rsidR="00952D87" w:rsidRDefault="00952D87">
      <w:pPr>
        <w:spacing w:after="0"/>
      </w:pPr>
    </w:p>
    <w:p w14:paraId="49A6F0CC" w14:textId="1739BD92" w:rsidR="00952D87" w:rsidRDefault="00952D87">
      <w:pPr>
        <w:pStyle w:val="SmallNote"/>
        <w:spacing w:before="160"/>
        <w:jc w:val="center"/>
      </w:pPr>
    </w:p>
    <w:sectPr w:rsidR="00952D87" w:rsidSect="00034616">
      <w:headerReference w:type="default" r:id="rId42"/>
      <w:footerReference w:type="default" r:id="rId43"/>
      <w:headerReference w:type="first" r:id="rId44"/>
      <w:pgSz w:w="12240" w:h="15840"/>
      <w:pgMar w:top="936" w:right="1008" w:bottom="936" w:left="1008"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8D8020" w14:textId="77777777" w:rsidR="00072984" w:rsidRDefault="00072984">
      <w:pPr>
        <w:spacing w:after="0" w:line="240" w:lineRule="auto"/>
      </w:pPr>
      <w:r>
        <w:separator/>
      </w:r>
    </w:p>
  </w:endnote>
  <w:endnote w:type="continuationSeparator" w:id="0">
    <w:p w14:paraId="6AFECD2F" w14:textId="77777777" w:rsidR="00072984" w:rsidRDefault="00072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0000000000000000000"/>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BC8BF9" w14:textId="1215E50F" w:rsidR="00952D87" w:rsidRDefault="00000000">
    <w:pPr>
      <w:pStyle w:val="Footer"/>
      <w:tabs>
        <w:tab w:val="left" w:pos="10080"/>
      </w:tabs>
    </w:pPr>
    <w:r>
      <w:rPr>
        <w:color w:val="5A6573"/>
        <w:sz w:val="16"/>
      </w:rPr>
      <w:t>Welcome Packet  |  August 3–7, 2026</w:t>
    </w:r>
    <w:r>
      <w:tab/>
    </w:r>
    <w:r>
      <w:rPr>
        <w:color w:val="5A6573"/>
        <w:sz w:val="16"/>
      </w:rPr>
      <w:t xml:space="preserve">Page </w:t>
    </w:r>
    <w:r>
      <w:rPr>
        <w:color w:val="5A6573"/>
        <w:sz w:val="16"/>
      </w:rPr>
      <w:fldChar w:fldCharType="begin"/>
    </w:r>
    <w:r>
      <w:rPr>
        <w:color w:val="5A6573"/>
        <w:sz w:val="16"/>
      </w:rPr>
      <w:instrText xml:space="preserve"> PAGE </w:instrText>
    </w:r>
    <w:r>
      <w:rPr>
        <w:color w:val="5A6573"/>
        <w:sz w:val="16"/>
      </w:rPr>
      <w:fldChar w:fldCharType="separate"/>
    </w:r>
    <w:r w:rsidR="00A34F91">
      <w:rPr>
        <w:noProof/>
        <w:color w:val="5A6573"/>
        <w:sz w:val="16"/>
      </w:rPr>
      <w:t>2</w:t>
    </w:r>
    <w:r>
      <w:rPr>
        <w:color w:val="5A6573"/>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E9FA5D" w14:textId="77777777" w:rsidR="00072984" w:rsidRDefault="00072984">
      <w:pPr>
        <w:spacing w:after="0" w:line="240" w:lineRule="auto"/>
      </w:pPr>
      <w:r>
        <w:separator/>
      </w:r>
    </w:p>
  </w:footnote>
  <w:footnote w:type="continuationSeparator" w:id="0">
    <w:p w14:paraId="0438F58E" w14:textId="77777777" w:rsidR="00072984" w:rsidRDefault="000729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DAEFB1" w14:textId="77777777" w:rsidR="00952D87" w:rsidRDefault="00000000">
    <w:pPr>
      <w:pStyle w:val="Header"/>
      <w:pBdr>
        <w:bottom w:val="single" w:sz="4" w:space="2" w:color="C9D5DE"/>
      </w:pBdr>
    </w:pPr>
    <w:r>
      <w:rPr>
        <w:color w:val="5A6573"/>
        <w:sz w:val="16"/>
      </w:rPr>
      <w:t>UB + NCOR  |  The World’s Ontology Ecosystem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8C7A91" w14:textId="05E11E55" w:rsidR="00A34F91" w:rsidRDefault="00A34F91">
    <w:pPr>
      <w:pStyle w:val="Header"/>
    </w:pPr>
    <w:r>
      <w:t xml:space="preserve">                     </w:t>
    </w:r>
    <w:r>
      <w:rPr>
        <w:noProof/>
      </w:rPr>
      <w:drawing>
        <wp:inline distT="0" distB="0" distL="0" distR="0" wp14:anchorId="58DA815B" wp14:editId="51A155A0">
          <wp:extent cx="784860" cy="1145380"/>
          <wp:effectExtent l="0" t="0" r="2540" b="0"/>
          <wp:docPr id="560503070" name="Picture 1" descr="A whit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503070" name="Picture 1" descr="A white and yellow logo&#10;&#10;AI-generated content may be incorrect."/>
                  <pic:cNvPicPr/>
                </pic:nvPicPr>
                <pic:blipFill rotWithShape="1">
                  <a:blip r:embed="rId1">
                    <a:extLst>
                      <a:ext uri="{28A0092B-C50C-407E-A947-70E740481C1C}">
                        <a14:useLocalDpi xmlns:a14="http://schemas.microsoft.com/office/drawing/2010/main" val="0"/>
                      </a:ext>
                    </a:extLst>
                  </a:blip>
                  <a:srcRect l="30277" t="17121" r="29764" b="24562"/>
                  <a:stretch>
                    <a:fillRect/>
                  </a:stretch>
                </pic:blipFill>
                <pic:spPr bwMode="auto">
                  <a:xfrm>
                    <a:off x="0" y="0"/>
                    <a:ext cx="784860" cy="114538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tab/>
    </w:r>
    <w:r>
      <w:tab/>
      <w:t xml:space="preserve">      </w:t>
    </w:r>
    <w:r>
      <w:rPr>
        <w:noProof/>
      </w:rPr>
      <w:drawing>
        <wp:inline distT="0" distB="0" distL="0" distR="0" wp14:anchorId="20A3B0D5" wp14:editId="78FA2401">
          <wp:extent cx="1058779" cy="1074822"/>
          <wp:effectExtent l="0" t="0" r="0" b="5080"/>
          <wp:docPr id="502593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93092" name="Picture 502593092"/>
                  <pic:cNvPicPr/>
                </pic:nvPicPr>
                <pic:blipFill>
                  <a:blip r:embed="rId2"/>
                  <a:stretch>
                    <a:fillRect/>
                  </a:stretch>
                </pic:blipFill>
                <pic:spPr>
                  <a:xfrm>
                    <a:off x="0" y="0"/>
                    <a:ext cx="1058779" cy="10748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9490069">
    <w:abstractNumId w:val="8"/>
  </w:num>
  <w:num w:numId="2" w16cid:durableId="1196117398">
    <w:abstractNumId w:val="6"/>
  </w:num>
  <w:num w:numId="3" w16cid:durableId="1452628696">
    <w:abstractNumId w:val="5"/>
  </w:num>
  <w:num w:numId="4" w16cid:durableId="355473471">
    <w:abstractNumId w:val="4"/>
  </w:num>
  <w:num w:numId="5" w16cid:durableId="443421584">
    <w:abstractNumId w:val="7"/>
  </w:num>
  <w:num w:numId="6" w16cid:durableId="108165155">
    <w:abstractNumId w:val="3"/>
  </w:num>
  <w:num w:numId="7" w16cid:durableId="270095168">
    <w:abstractNumId w:val="2"/>
  </w:num>
  <w:num w:numId="8" w16cid:durableId="1621499282">
    <w:abstractNumId w:val="1"/>
  </w:num>
  <w:num w:numId="9" w16cid:durableId="17699323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2984"/>
    <w:rsid w:val="0015074B"/>
    <w:rsid w:val="0029639D"/>
    <w:rsid w:val="00326F90"/>
    <w:rsid w:val="004E4A9D"/>
    <w:rsid w:val="00505A1D"/>
    <w:rsid w:val="00952D87"/>
    <w:rsid w:val="00A34F91"/>
    <w:rsid w:val="00A503EA"/>
    <w:rsid w:val="00AA1D8D"/>
    <w:rsid w:val="00B47730"/>
    <w:rsid w:val="00CB0664"/>
    <w:rsid w:val="00CF37E9"/>
    <w:rsid w:val="00D855A4"/>
    <w:rsid w:val="00DC1474"/>
    <w:rsid w:val="00F63B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C96784"/>
  <w14:defaultImageDpi w14:val="300"/>
  <w15:docId w15:val="{07D60450-9DD3-3246-8479-AF96A0A4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eastAsia="Aptos" w:hAnsi="Aptos"/>
      <w:color w:val="1F2933"/>
      <w:sz w:val="21"/>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40"/>
      <w:outlineLvl w:val="1"/>
    </w:pPr>
    <w:rPr>
      <w:rFonts w:asciiTheme="majorHAnsi" w:eastAsiaTheme="majorEastAsia" w:hAnsiTheme="majorHAnsi" w:cstheme="majorBidi"/>
      <w:b/>
      <w:bCs/>
      <w:color w:val="17365D"/>
      <w:sz w:val="28"/>
      <w:szCs w:val="26"/>
    </w:rPr>
  </w:style>
  <w:style w:type="paragraph" w:styleId="Heading3">
    <w:name w:val="heading 3"/>
    <w:basedOn w:val="Normal"/>
    <w:next w:val="Normal"/>
    <w:link w:val="Heading3Char"/>
    <w:uiPriority w:val="9"/>
    <w:unhideWhenUsed/>
    <w:qFormat/>
    <w:rsid w:val="00FC693F"/>
    <w:pPr>
      <w:keepNext/>
      <w:keepLines/>
      <w:spacing w:before="140"/>
      <w:outlineLvl w:val="2"/>
    </w:pPr>
    <w:rPr>
      <w:rFonts w:asciiTheme="majorHAnsi" w:eastAsiaTheme="majorEastAsia" w:hAnsiTheme="majorHAnsi" w:cstheme="majorBidi"/>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ayHeading">
    <w:name w:val="Day Heading"/>
    <w:pPr>
      <w:keepNext/>
      <w:spacing w:after="80"/>
    </w:pPr>
    <w:rPr>
      <w:rFonts w:ascii="Aptos Display" w:eastAsia="Aptos Display" w:hAnsi="Aptos Display"/>
      <w:b/>
      <w:color w:val="17365D"/>
      <w:sz w:val="36"/>
    </w:rPr>
  </w:style>
  <w:style w:type="paragraph" w:customStyle="1" w:styleId="Purpose">
    <w:name w:val="Purpose"/>
    <w:pPr>
      <w:keepNext/>
      <w:spacing w:after="160"/>
    </w:pPr>
    <w:rPr>
      <w:rFonts w:ascii="Aptos" w:eastAsia="Aptos" w:hAnsi="Aptos"/>
      <w:color w:val="1F2933"/>
      <w:sz w:val="20"/>
    </w:rPr>
  </w:style>
  <w:style w:type="paragraph" w:customStyle="1" w:styleId="PacketBullet">
    <w:name w:val="Packet Bullet"/>
    <w:pPr>
      <w:spacing w:after="60" w:line="252" w:lineRule="auto"/>
    </w:pPr>
    <w:rPr>
      <w:rFonts w:ascii="Aptos" w:eastAsia="Aptos" w:hAnsi="Aptos"/>
      <w:color w:val="1F2933"/>
      <w:sz w:val="20"/>
    </w:rPr>
  </w:style>
  <w:style w:type="paragraph" w:customStyle="1" w:styleId="SmallNote">
    <w:name w:val="Small Note"/>
    <w:pPr>
      <w:spacing w:after="60"/>
    </w:pPr>
    <w:rPr>
      <w:rFonts w:ascii="Aptos" w:eastAsia="Aptos" w:hAnsi="Aptos"/>
      <w:color w:val="5A6573"/>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ithub.com/Applied-Ontology-Education/World-s-Ontology-Ecosystem/discussions/3" TargetMode="External"/><Relationship Id="rId18" Type="http://schemas.openxmlformats.org/officeDocument/2006/relationships/hyperlink" Target="https://github.com/Applied-Ontology-Education/World-s-Ontology-Ecosystem/discussions/4" TargetMode="External"/><Relationship Id="rId26" Type="http://schemas.openxmlformats.org/officeDocument/2006/relationships/hyperlink" Target="https://github.com/Applied-Ontology-Education/World-s-Ontology-Ecosystem" TargetMode="External"/><Relationship Id="rId39" Type="http://schemas.openxmlformats.org/officeDocument/2006/relationships/hyperlink" Target="https://www.youtube.com/@johnbeve" TargetMode="External"/><Relationship Id="rId21" Type="http://schemas.openxmlformats.org/officeDocument/2006/relationships/hyperlink" Target="https://github.com/Applied-Ontology-Education/World-s-Ontology-Ecosystem/discussions/5" TargetMode="External"/><Relationship Id="rId34" Type="http://schemas.openxmlformats.org/officeDocument/2006/relationships/hyperlink" Target="https://github.com/Applied-Ontology-Education/World-s-Ontology-Ecosystem/discussions/3"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ithub.com/Applied-Ontology-Education/World-s-Ontology-Ecosystem/discussions/4" TargetMode="External"/><Relationship Id="rId29" Type="http://schemas.openxmlformats.org/officeDocument/2006/relationships/hyperlink" Target="https://github.com/Applied-Ontology-Education/World-s-Ontology-Ecosystem/tree/main/exercises/day-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or-network.org/summer-school-2026" TargetMode="External"/><Relationship Id="rId24" Type="http://schemas.openxmlformats.org/officeDocument/2006/relationships/hyperlink" Target="https://github.com/Applied-Ontology-Education/World-s-Ontology-Ecosystem/discussions/6" TargetMode="External"/><Relationship Id="rId32" Type="http://schemas.openxmlformats.org/officeDocument/2006/relationships/hyperlink" Target="https://github.com/Applied-Ontology-Education/World-s-Ontology-Ecosystem/tree/main/exercises/day-4" TargetMode="External"/><Relationship Id="rId37" Type="http://schemas.openxmlformats.org/officeDocument/2006/relationships/hyperlink" Target="https://github.com/Applied-Ontology-Education/World-s-Ontology-Ecosystem/discussions/6" TargetMode="External"/><Relationship Id="rId40" Type="http://schemas.openxmlformats.org/officeDocument/2006/relationships/hyperlink" Target="https://ncor-network.or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ithub.com/Applied-Ontology-Education/World-s-Ontology-Ecosystem/discussions/3" TargetMode="External"/><Relationship Id="rId23" Type="http://schemas.openxmlformats.org/officeDocument/2006/relationships/hyperlink" Target="https://github.com/Applied-Ontology-Education/World-s-Ontology-Ecosystem/tree/main/exercises/day-5" TargetMode="External"/><Relationship Id="rId28" Type="http://schemas.openxmlformats.org/officeDocument/2006/relationships/hyperlink" Target="https://ncor-network.org/summer-school-2026" TargetMode="External"/><Relationship Id="rId36" Type="http://schemas.openxmlformats.org/officeDocument/2006/relationships/hyperlink" Target="https://github.com/Applied-Ontology-Education/World-s-Ontology-Ecosystem/discussions/5" TargetMode="External"/><Relationship Id="rId10" Type="http://schemas.openxmlformats.org/officeDocument/2006/relationships/hyperlink" Target="https://github.com/Applied-Ontology-Education/World-s-Ontology-Ecosystem/discussions/1" TargetMode="External"/><Relationship Id="rId19" Type="http://schemas.openxmlformats.org/officeDocument/2006/relationships/hyperlink" Target="https://github.com/Applied-Ontology-Education/World-s-Ontology-Ecosystem/discussions/5" TargetMode="External"/><Relationship Id="rId31" Type="http://schemas.openxmlformats.org/officeDocument/2006/relationships/hyperlink" Target="https://github.com/Applied-Ontology-Education/World-s-Ontology-Ecosystem/tree/main/exercises/day-3"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github.com/Applied-Ontology-Education/World-s-Ontology-Ecosystem" TargetMode="External"/><Relationship Id="rId14" Type="http://schemas.openxmlformats.org/officeDocument/2006/relationships/hyperlink" Target="https://github.com/Applied-Ontology-Education/World-s-Ontology-Ecosystem/tree/main/exercises/day-2" TargetMode="External"/><Relationship Id="rId22" Type="http://schemas.openxmlformats.org/officeDocument/2006/relationships/hyperlink" Target="https://github.com/Applied-Ontology-Education/World-s-Ontology-Ecosystem/discussions/6" TargetMode="External"/><Relationship Id="rId27" Type="http://schemas.openxmlformats.org/officeDocument/2006/relationships/hyperlink" Target="https://github.com/Applied-Ontology-Education/World-s-Ontology-Ecosystem/discussions/1" TargetMode="External"/><Relationship Id="rId30" Type="http://schemas.openxmlformats.org/officeDocument/2006/relationships/hyperlink" Target="https://github.com/Applied-Ontology-Education/World-s-Ontology-Ecosystem/tree/main/exercises/day-2" TargetMode="External"/><Relationship Id="rId35" Type="http://schemas.openxmlformats.org/officeDocument/2006/relationships/hyperlink" Target="https://github.com/Applied-Ontology-Education/World-s-Ontology-Ecosystem/discussions/4" TargetMode="External"/><Relationship Id="rId43" Type="http://schemas.openxmlformats.org/officeDocument/2006/relationships/footer" Target="footer1.xml"/><Relationship Id="rId8" Type="http://schemas.openxmlformats.org/officeDocument/2006/relationships/hyperlink" Target="https://buffalo.zoom.us/j/99890141755?pwd=PswjuGVSXNcy93fBikHHMpTGNUXfLw.1" TargetMode="External"/><Relationship Id="rId3" Type="http://schemas.openxmlformats.org/officeDocument/2006/relationships/styles" Target="styles.xml"/><Relationship Id="rId12" Type="http://schemas.openxmlformats.org/officeDocument/2006/relationships/hyperlink" Target="https://github.com/Applied-Ontology-Education/World-s-Ontology-Ecosystem/tree/main/exercises/day-1" TargetMode="External"/><Relationship Id="rId17" Type="http://schemas.openxmlformats.org/officeDocument/2006/relationships/hyperlink" Target="https://github.com/Applied-Ontology-Education/World-s-Ontology-Ecosystem/tree/main/exercises/day-3" TargetMode="External"/><Relationship Id="rId25" Type="http://schemas.openxmlformats.org/officeDocument/2006/relationships/hyperlink" Target="https://buffalo.zoom.us/j/99890141755?pwd=PswjuGVSXNcy93fBikHHMpTGNUXfLw.1" TargetMode="External"/><Relationship Id="rId33" Type="http://schemas.openxmlformats.org/officeDocument/2006/relationships/hyperlink" Target="https://github.com/Applied-Ontology-Education/World-s-Ontology-Ecosystem/tree/main/exercises/day-5" TargetMode="External"/><Relationship Id="rId38" Type="http://schemas.openxmlformats.org/officeDocument/2006/relationships/hyperlink" Target="https://www.youtube.com/@BarrySmithOntology" TargetMode="External"/><Relationship Id="rId46" Type="http://schemas.openxmlformats.org/officeDocument/2006/relationships/theme" Target="theme/theme1.xml"/><Relationship Id="rId20" Type="http://schemas.openxmlformats.org/officeDocument/2006/relationships/hyperlink" Target="https://github.com/Applied-Ontology-Education/World-s-Ontology-Ecosystem/tree/main/exercises/day-4" TargetMode="External"/><Relationship Id="rId41" Type="http://schemas.openxmlformats.org/officeDocument/2006/relationships/hyperlink" Target="https://www.buffalo.edu/cas/philosophy/research/ontology.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2013</Words>
  <Characters>11478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The World’s Ontology Ecosystem: Welcome Packet and Formal Agenda</vt:lpstr>
    </vt:vector>
  </TitlesOfParts>
  <Manager/>
  <Company/>
  <LinksUpToDate>false</LinksUpToDate>
  <CharactersWithSpaces>13465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World’s Ontology Ecosystem: Welcome Packet and Formal Agenda</dc:title>
  <dc:subject>Five-Day Ontology Summer Course, August 3–7, 2026</dc:subject>
  <dc:creator>University at Buffalo and NCOR</dc:creator>
  <cp:keywords>ontology, applied ontology, summer course, agenda, NCOR, University at Buffalo</cp:keywords>
  <dc:description>generated by python-docx</dc:description>
  <cp:lastModifiedBy>John Beverley</cp:lastModifiedBy>
  <cp:revision>5</cp:revision>
  <dcterms:created xsi:type="dcterms:W3CDTF">2013-12-23T23:15:00Z</dcterms:created>
  <dcterms:modified xsi:type="dcterms:W3CDTF">2026-08-02T00:22:00Z</dcterms:modified>
  <cp:category/>
</cp:coreProperties>
</file>